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70BC9" w14:textId="5EFFA183" w:rsidR="00CA5AA2" w:rsidRDefault="00FF0BB5" w:rsidP="008A3F5B">
      <w:r w:rsidRPr="008402D0">
        <w:rPr>
          <w:rFonts w:ascii="Arial Black" w:hAnsi="Arial Black" w:cs="Arial"/>
          <w:noProof/>
          <w:sz w:val="60"/>
          <w:szCs w:val="60"/>
          <w:lang w:val="es-MX" w:eastAsia="es-MX"/>
        </w:rPr>
        <mc:AlternateContent>
          <mc:Choice Requires="wps">
            <w:drawing>
              <wp:anchor distT="45720" distB="45720" distL="114300" distR="114300" simplePos="0" relativeHeight="251663360" behindDoc="0" locked="0" layoutInCell="1" allowOverlap="1" wp14:anchorId="5901C66B" wp14:editId="68A15C65">
                <wp:simplePos x="0" y="0"/>
                <wp:positionH relativeFrom="margin">
                  <wp:posOffset>3030855</wp:posOffset>
                </wp:positionH>
                <wp:positionV relativeFrom="paragraph">
                  <wp:posOffset>0</wp:posOffset>
                </wp:positionV>
                <wp:extent cx="2705100" cy="733425"/>
                <wp:effectExtent l="0" t="0" r="19050" b="285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33425"/>
                        </a:xfrm>
                        <a:prstGeom prst="rect">
                          <a:avLst/>
                        </a:prstGeom>
                        <a:solidFill>
                          <a:srgbClr val="FFFFFF"/>
                        </a:solidFill>
                        <a:ln w="9525">
                          <a:solidFill>
                            <a:srgbClr val="000000"/>
                          </a:solidFill>
                          <a:miter lim="800000"/>
                          <a:headEnd/>
                          <a:tailEnd/>
                        </a:ln>
                      </wps:spPr>
                      <wps:txbx>
                        <w:txbxContent>
                          <w:p w14:paraId="2E129D89" w14:textId="0D4FF606" w:rsidR="00FF0BB5" w:rsidRDefault="00FF0BB5" w:rsidP="00FF0BB5">
                            <w:pPr>
                              <w:pStyle w:val="Sinespaciado"/>
                              <w:rPr>
                                <w:rFonts w:ascii="Arial" w:hAnsi="Arial" w:cs="Arial"/>
                              </w:rPr>
                            </w:pPr>
                            <w:r w:rsidRPr="008402D0">
                              <w:rPr>
                                <w:rFonts w:ascii="Arial" w:hAnsi="Arial" w:cs="Arial"/>
                                <w:b/>
                                <w:bCs/>
                              </w:rPr>
                              <w:t>Código:</w:t>
                            </w:r>
                            <w:r>
                              <w:rPr>
                                <w:rFonts w:ascii="Arial" w:hAnsi="Arial" w:cs="Arial"/>
                              </w:rPr>
                              <w:t xml:space="preserve"> GDO-OT-004</w:t>
                            </w:r>
                          </w:p>
                          <w:p w14:paraId="1B325C13" w14:textId="77777777" w:rsidR="00FF0BB5" w:rsidRDefault="00FF0BB5" w:rsidP="00FF0BB5">
                            <w:pPr>
                              <w:pStyle w:val="Sinespaciado"/>
                              <w:rPr>
                                <w:rFonts w:ascii="Arial" w:hAnsi="Arial" w:cs="Arial"/>
                              </w:rPr>
                            </w:pPr>
                            <w:r>
                              <w:rPr>
                                <w:rFonts w:ascii="Arial" w:hAnsi="Arial" w:cs="Arial"/>
                                <w:b/>
                                <w:bCs/>
                              </w:rPr>
                              <w:t xml:space="preserve">Versión: </w:t>
                            </w:r>
                            <w:r>
                              <w:rPr>
                                <w:rFonts w:ascii="Arial" w:hAnsi="Arial" w:cs="Arial"/>
                              </w:rPr>
                              <w:t>1</w:t>
                            </w:r>
                          </w:p>
                          <w:p w14:paraId="76030D6E" w14:textId="77777777" w:rsidR="00FF0BB5" w:rsidRPr="008402D0" w:rsidRDefault="00FF0BB5" w:rsidP="00FF0BB5">
                            <w:pPr>
                              <w:pStyle w:val="Sinespaciado"/>
                              <w:rPr>
                                <w:rFonts w:ascii="Arial" w:hAnsi="Arial" w:cs="Arial"/>
                              </w:rPr>
                            </w:pPr>
                            <w:r>
                              <w:rPr>
                                <w:rFonts w:ascii="Arial" w:hAnsi="Arial" w:cs="Arial"/>
                                <w:b/>
                                <w:bCs/>
                              </w:rPr>
                              <w:t>Vigente a partir de:</w:t>
                            </w:r>
                            <w:r>
                              <w:rPr>
                                <w:rFonts w:ascii="Arial" w:hAnsi="Arial" w:cs="Arial"/>
                              </w:rPr>
                              <w:t xml:space="preserve"> 31-12-2020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1C66B" id="_x0000_t202" coordsize="21600,21600" o:spt="202" path="m,l,21600r21600,l21600,xe">
                <v:stroke joinstyle="miter"/>
                <v:path gradientshapeok="t" o:connecttype="rect"/>
              </v:shapetype>
              <v:shape id="Cuadro de texto 4" o:spid="_x0000_s1026" type="#_x0000_t202" style="position:absolute;margin-left:238.65pt;margin-top:0;width:213pt;height:5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">
                <v:textbox>
                  <w:txbxContent>
                    <w:p w14:paraId="2E129D89" w14:textId="0D4FF606" w:rsidR="00FF0BB5" w:rsidRDefault="00FF0BB5" w:rsidP="00FF0BB5">
                      <w:pPr>
                        <w:pStyle w:val="Sinespaciado"/>
                        <w:rPr>
                          <w:rFonts w:ascii="Arial" w:hAnsi="Arial" w:cs="Arial"/>
                        </w:rPr>
                      </w:pPr>
                      <w:r w:rsidRPr="008402D0">
                        <w:rPr>
                          <w:rFonts w:ascii="Arial" w:hAnsi="Arial" w:cs="Arial"/>
                          <w:b/>
                          <w:bCs/>
                        </w:rPr>
                        <w:t>Código:</w:t>
                      </w:r>
                      <w:r>
                        <w:rPr>
                          <w:rFonts w:ascii="Arial" w:hAnsi="Arial" w:cs="Arial"/>
                        </w:rPr>
                        <w:t xml:space="preserve"> GDO-OT-004</w:t>
                      </w:r>
                    </w:p>
                    <w:p w14:paraId="1B325C13" w14:textId="77777777" w:rsidR="00FF0BB5" w:rsidRDefault="00FF0BB5" w:rsidP="00FF0BB5">
                      <w:pPr>
                        <w:pStyle w:val="Sinespaciado"/>
                        <w:rPr>
                          <w:rFonts w:ascii="Arial" w:hAnsi="Arial" w:cs="Arial"/>
                        </w:rPr>
                      </w:pPr>
                      <w:r>
                        <w:rPr>
                          <w:rFonts w:ascii="Arial" w:hAnsi="Arial" w:cs="Arial"/>
                          <w:b/>
                          <w:bCs/>
                        </w:rPr>
                        <w:t xml:space="preserve">Versión: </w:t>
                      </w:r>
                      <w:r>
                        <w:rPr>
                          <w:rFonts w:ascii="Arial" w:hAnsi="Arial" w:cs="Arial"/>
                        </w:rPr>
                        <w:t>1</w:t>
                      </w:r>
                    </w:p>
                    <w:p w14:paraId="76030D6E" w14:textId="77777777" w:rsidR="00FF0BB5" w:rsidRPr="008402D0" w:rsidRDefault="00FF0BB5" w:rsidP="00FF0BB5">
                      <w:pPr>
                        <w:pStyle w:val="Sinespaciado"/>
                        <w:rPr>
                          <w:rFonts w:ascii="Arial" w:hAnsi="Arial" w:cs="Arial"/>
                        </w:rPr>
                      </w:pPr>
                      <w:r>
                        <w:rPr>
                          <w:rFonts w:ascii="Arial" w:hAnsi="Arial" w:cs="Arial"/>
                          <w:b/>
                          <w:bCs/>
                        </w:rPr>
                        <w:t>Vigente a partir de:</w:t>
                      </w:r>
                      <w:r>
                        <w:rPr>
                          <w:rFonts w:ascii="Arial" w:hAnsi="Arial" w:cs="Arial"/>
                        </w:rPr>
                        <w:t xml:space="preserve"> 31-12-2020</w:t>
                      </w:r>
                    </w:p>
                  </w:txbxContent>
                </v:textbox>
                <w10:wrap type="square" anchorx="margin"/>
              </v:shape>
            </w:pict>
          </mc:Fallback>
        </mc:AlternateContent>
      </w:r>
      <w:r w:rsidR="00A51FFA">
        <w:rPr>
          <w:noProof/>
        </w:rPr>
        <w:drawing>
          <wp:anchor distT="0" distB="0" distL="114300" distR="114300" simplePos="0" relativeHeight="251659264" behindDoc="1" locked="0" layoutInCell="1" allowOverlap="1" wp14:anchorId="041949FE" wp14:editId="72483396">
            <wp:simplePos x="0" y="0"/>
            <wp:positionH relativeFrom="margin">
              <wp:posOffset>0</wp:posOffset>
            </wp:positionH>
            <wp:positionV relativeFrom="paragraph">
              <wp:posOffset>-635</wp:posOffset>
            </wp:positionV>
            <wp:extent cx="2219325" cy="8477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19325" cy="847725"/>
                    </a:xfrm>
                    <a:prstGeom prst="rect">
                      <a:avLst/>
                    </a:prstGeom>
                  </pic:spPr>
                </pic:pic>
              </a:graphicData>
            </a:graphic>
          </wp:anchor>
        </w:drawing>
      </w:r>
    </w:p>
    <w:p w14:paraId="6E9BE0A2" w14:textId="667CDB8D" w:rsidR="008A3F5B" w:rsidRDefault="008A3F5B" w:rsidP="008A3F5B"/>
    <w:p w14:paraId="0D201340" w14:textId="228F32A1" w:rsidR="008A3F5B" w:rsidRDefault="008A3F5B" w:rsidP="008A3F5B"/>
    <w:p w14:paraId="6A95FCB0" w14:textId="170BE09B" w:rsidR="008A3F5B" w:rsidRDefault="008A3F5B" w:rsidP="008A3F5B"/>
    <w:p w14:paraId="6FA8B913" w14:textId="36D10544" w:rsidR="008A3F5B" w:rsidRPr="00A51FFA" w:rsidRDefault="008A3F5B" w:rsidP="00C5229B">
      <w:pPr>
        <w:rPr>
          <w:rFonts w:ascii="Times New Roman" w:hAnsi="Times New Roman" w:cs="Times New Roman"/>
          <w:sz w:val="60"/>
          <w:szCs w:val="60"/>
        </w:rPr>
      </w:pPr>
    </w:p>
    <w:p w14:paraId="496717F2" w14:textId="71460AF4" w:rsidR="00A51FFA" w:rsidRDefault="00A51FFA" w:rsidP="00C5229B">
      <w:pPr>
        <w:jc w:val="both"/>
        <w:rPr>
          <w:rFonts w:ascii="Times New Roman" w:hAnsi="Times New Roman" w:cs="Times New Roman"/>
          <w:sz w:val="60"/>
          <w:szCs w:val="60"/>
        </w:rPr>
      </w:pPr>
      <w:r w:rsidRPr="00A51FFA">
        <w:rPr>
          <w:rFonts w:ascii="Times New Roman" w:hAnsi="Times New Roman" w:cs="Times New Roman"/>
          <w:sz w:val="60"/>
          <w:szCs w:val="60"/>
        </w:rPr>
        <w:t>MODELO DE REQUISITOS</w:t>
      </w:r>
      <w:r w:rsidR="00C5229B">
        <w:rPr>
          <w:rFonts w:ascii="Times New Roman" w:hAnsi="Times New Roman" w:cs="Times New Roman"/>
          <w:sz w:val="60"/>
          <w:szCs w:val="60"/>
        </w:rPr>
        <w:t xml:space="preserve"> PARA LA IMPLEMENTACION DE UN SISTEMA DE GESTION DE DOCUMENTOS ELECTRONICOS DE ARCHIVO</w:t>
      </w:r>
    </w:p>
    <w:p w14:paraId="73DA2E3D" w14:textId="609E3CF6" w:rsidR="00A51FFA" w:rsidRDefault="00C5229B" w:rsidP="00C5229B">
      <w:pPr>
        <w:jc w:val="center"/>
        <w:rPr>
          <w:rFonts w:ascii="Times New Roman" w:hAnsi="Times New Roman" w:cs="Times New Roman"/>
          <w:sz w:val="60"/>
          <w:szCs w:val="60"/>
        </w:rPr>
      </w:pPr>
      <w:r>
        <w:rPr>
          <w:rFonts w:ascii="Times New Roman" w:hAnsi="Times New Roman" w:cs="Times New Roman"/>
          <w:sz w:val="60"/>
          <w:szCs w:val="60"/>
        </w:rPr>
        <w:t>(SGDEA)</w:t>
      </w:r>
    </w:p>
    <w:p w14:paraId="672519E3" w14:textId="73E7022A" w:rsidR="00A51FFA" w:rsidRPr="00A51FFA" w:rsidRDefault="00A51FFA" w:rsidP="00A51FFA">
      <w:pPr>
        <w:jc w:val="center"/>
        <w:rPr>
          <w:rFonts w:ascii="Times New Roman" w:hAnsi="Times New Roman" w:cs="Times New Roman"/>
          <w:color w:val="2E74B5" w:themeColor="accent1" w:themeShade="BF"/>
          <w:sz w:val="36"/>
          <w:szCs w:val="36"/>
          <w:u w:val="single"/>
        </w:rPr>
      </w:pPr>
    </w:p>
    <w:p w14:paraId="004AF761" w14:textId="56FCF605" w:rsidR="00A51FFA" w:rsidRPr="00544E80" w:rsidRDefault="00A51FFA" w:rsidP="00A51FFA">
      <w:pPr>
        <w:jc w:val="center"/>
        <w:rPr>
          <w:rFonts w:ascii="Times New Roman" w:hAnsi="Times New Roman" w:cs="Times New Roman"/>
          <w:color w:val="2E74B5" w:themeColor="accent1" w:themeShade="BF"/>
          <w:sz w:val="30"/>
          <w:szCs w:val="30"/>
          <w:u w:val="single"/>
        </w:rPr>
      </w:pPr>
      <w:r w:rsidRPr="00544E80">
        <w:rPr>
          <w:rFonts w:ascii="Times New Roman" w:hAnsi="Times New Roman" w:cs="Times New Roman"/>
          <w:color w:val="2E74B5" w:themeColor="accent1" w:themeShade="BF"/>
          <w:sz w:val="30"/>
          <w:szCs w:val="30"/>
          <w:u w:val="single"/>
        </w:rPr>
        <w:t>AGUAS DE BARRANCABERMEJA S.A E.S.P</w:t>
      </w:r>
    </w:p>
    <w:p w14:paraId="08A20C18" w14:textId="4BB6BA7A" w:rsidR="008A3F5B" w:rsidRDefault="008A3F5B" w:rsidP="008A3F5B"/>
    <w:p w14:paraId="3C1CB848" w14:textId="34D67374" w:rsidR="008A3F5B" w:rsidRDefault="008A3F5B" w:rsidP="008A3F5B"/>
    <w:p w14:paraId="2218060E" w14:textId="0EAD038E" w:rsidR="008A3F5B" w:rsidRDefault="008A3F5B" w:rsidP="008A3F5B"/>
    <w:p w14:paraId="1E6E2878" w14:textId="03133AD2" w:rsidR="008A3F5B" w:rsidRDefault="008A3F5B" w:rsidP="008A3F5B"/>
    <w:p w14:paraId="13C438BF" w14:textId="69C1C28A" w:rsidR="008A3F5B" w:rsidRDefault="008A3F5B" w:rsidP="008A3F5B"/>
    <w:p w14:paraId="49512018" w14:textId="2F62C703" w:rsidR="008A3F5B" w:rsidRDefault="008A3F5B" w:rsidP="008A3F5B"/>
    <w:p w14:paraId="7B7983C5" w14:textId="7FC119EB" w:rsidR="0045606D" w:rsidRDefault="0045606D" w:rsidP="008A3F5B"/>
    <w:p w14:paraId="2E0C483B" w14:textId="283BBCA7" w:rsidR="0045606D" w:rsidRDefault="0045606D" w:rsidP="008A3F5B"/>
    <w:p w14:paraId="16C11582" w14:textId="0862D09B" w:rsidR="0045606D" w:rsidRDefault="0045606D" w:rsidP="008A3F5B"/>
    <w:sdt>
      <w:sdtPr>
        <w:rPr>
          <w:rFonts w:asciiTheme="minorHAnsi" w:eastAsiaTheme="minorHAnsi" w:hAnsiTheme="minorHAnsi" w:cstheme="minorBidi"/>
          <w:color w:val="auto"/>
          <w:sz w:val="22"/>
          <w:szCs w:val="22"/>
          <w:lang w:val="es-ES" w:eastAsia="en-US"/>
        </w:rPr>
        <w:id w:val="463776309"/>
        <w:docPartObj>
          <w:docPartGallery w:val="Table of Contents"/>
          <w:docPartUnique/>
        </w:docPartObj>
      </w:sdtPr>
      <w:sdtEndPr>
        <w:rPr>
          <w:b/>
          <w:bCs/>
        </w:rPr>
      </w:sdtEndPr>
      <w:sdtContent>
        <w:p w14:paraId="63A4A381" w14:textId="6C065F78" w:rsidR="0045606D" w:rsidRPr="00611203" w:rsidRDefault="0045606D" w:rsidP="0045606D">
          <w:pPr>
            <w:pStyle w:val="TtuloTDC"/>
            <w:jc w:val="center"/>
            <w:rPr>
              <w:rFonts w:ascii="Times New Roman" w:hAnsi="Times New Roman" w:cs="Times New Roman"/>
              <w:lang w:val="es-ES"/>
            </w:rPr>
          </w:pPr>
          <w:r w:rsidRPr="00611203">
            <w:rPr>
              <w:rFonts w:ascii="Times New Roman" w:hAnsi="Times New Roman" w:cs="Times New Roman"/>
              <w:lang w:val="es-ES"/>
            </w:rPr>
            <w:t>Contenido</w:t>
          </w:r>
        </w:p>
        <w:p w14:paraId="4B896E63" w14:textId="77777777" w:rsidR="0045606D" w:rsidRPr="0045606D" w:rsidRDefault="0045606D" w:rsidP="0045606D">
          <w:pPr>
            <w:rPr>
              <w:lang w:val="es-ES" w:eastAsia="es-CO"/>
            </w:rPr>
          </w:pPr>
        </w:p>
        <w:p w14:paraId="6F74385C" w14:textId="39C6AD85" w:rsidR="0045606D" w:rsidRDefault="0045606D">
          <w:pPr>
            <w:pStyle w:val="TDC1"/>
            <w:rPr>
              <w:rFonts w:cstheme="minorBidi"/>
              <w:noProof/>
            </w:rPr>
          </w:pPr>
          <w:r>
            <w:fldChar w:fldCharType="begin"/>
          </w:r>
          <w:r>
            <w:instrText xml:space="preserve"> TOC \o "1-3" \h \z \u </w:instrText>
          </w:r>
          <w:r>
            <w:fldChar w:fldCharType="separate"/>
          </w:r>
          <w:hyperlink w:anchor="_Toc56610218" w:history="1">
            <w:r w:rsidRPr="000A57FF">
              <w:rPr>
                <w:rStyle w:val="Hipervnculo"/>
                <w:rFonts w:ascii="Times New Roman" w:hAnsi="Times New Roman"/>
                <w:noProof/>
              </w:rPr>
              <w:t>1.</w:t>
            </w:r>
            <w:r>
              <w:rPr>
                <w:rFonts w:cstheme="minorBidi"/>
                <w:noProof/>
              </w:rPr>
              <w:tab/>
            </w:r>
            <w:r w:rsidRPr="000A57FF">
              <w:rPr>
                <w:rStyle w:val="Hipervnculo"/>
                <w:rFonts w:ascii="Times New Roman" w:hAnsi="Times New Roman"/>
                <w:noProof/>
              </w:rPr>
              <w:t>INTRODUCCION</w:t>
            </w:r>
            <w:r>
              <w:rPr>
                <w:noProof/>
                <w:webHidden/>
              </w:rPr>
              <w:tab/>
            </w:r>
            <w:r>
              <w:rPr>
                <w:noProof/>
                <w:webHidden/>
              </w:rPr>
              <w:fldChar w:fldCharType="begin"/>
            </w:r>
            <w:r>
              <w:rPr>
                <w:noProof/>
                <w:webHidden/>
              </w:rPr>
              <w:instrText xml:space="preserve"> PAGEREF _Toc56610218 \h </w:instrText>
            </w:r>
            <w:r>
              <w:rPr>
                <w:noProof/>
                <w:webHidden/>
              </w:rPr>
            </w:r>
            <w:r>
              <w:rPr>
                <w:noProof/>
                <w:webHidden/>
              </w:rPr>
              <w:fldChar w:fldCharType="separate"/>
            </w:r>
            <w:r>
              <w:rPr>
                <w:noProof/>
                <w:webHidden/>
              </w:rPr>
              <w:t>3</w:t>
            </w:r>
            <w:r>
              <w:rPr>
                <w:noProof/>
                <w:webHidden/>
              </w:rPr>
              <w:fldChar w:fldCharType="end"/>
            </w:r>
          </w:hyperlink>
        </w:p>
        <w:p w14:paraId="58A31902" w14:textId="74C72A80" w:rsidR="0045606D" w:rsidRDefault="0069608E">
          <w:pPr>
            <w:pStyle w:val="TDC2"/>
            <w:tabs>
              <w:tab w:val="left" w:pos="660"/>
              <w:tab w:val="right" w:leader="dot" w:pos="8828"/>
            </w:tabs>
            <w:rPr>
              <w:rFonts w:cstheme="minorBidi"/>
              <w:noProof/>
            </w:rPr>
          </w:pPr>
          <w:hyperlink w:anchor="_Toc56610219" w:history="1">
            <w:r w:rsidR="0045606D" w:rsidRPr="000A57FF">
              <w:rPr>
                <w:rStyle w:val="Hipervnculo"/>
                <w:rFonts w:ascii="Times New Roman" w:hAnsi="Times New Roman"/>
                <w:noProof/>
              </w:rPr>
              <w:t>2.</w:t>
            </w:r>
            <w:r w:rsidR="0045606D">
              <w:rPr>
                <w:rFonts w:cstheme="minorBidi"/>
                <w:noProof/>
              </w:rPr>
              <w:tab/>
            </w:r>
            <w:r w:rsidR="0045606D" w:rsidRPr="000A57FF">
              <w:rPr>
                <w:rStyle w:val="Hipervnculo"/>
                <w:rFonts w:ascii="Times New Roman" w:hAnsi="Times New Roman"/>
                <w:noProof/>
              </w:rPr>
              <w:t>OBJETIVO</w:t>
            </w:r>
            <w:r w:rsidR="0045606D">
              <w:rPr>
                <w:noProof/>
                <w:webHidden/>
              </w:rPr>
              <w:tab/>
            </w:r>
            <w:r w:rsidR="0045606D">
              <w:rPr>
                <w:noProof/>
                <w:webHidden/>
              </w:rPr>
              <w:fldChar w:fldCharType="begin"/>
            </w:r>
            <w:r w:rsidR="0045606D">
              <w:rPr>
                <w:noProof/>
                <w:webHidden/>
              </w:rPr>
              <w:instrText xml:space="preserve"> PAGEREF _Toc56610219 \h </w:instrText>
            </w:r>
            <w:r w:rsidR="0045606D">
              <w:rPr>
                <w:noProof/>
                <w:webHidden/>
              </w:rPr>
            </w:r>
            <w:r w:rsidR="0045606D">
              <w:rPr>
                <w:noProof/>
                <w:webHidden/>
              </w:rPr>
              <w:fldChar w:fldCharType="separate"/>
            </w:r>
            <w:r w:rsidR="0045606D">
              <w:rPr>
                <w:noProof/>
                <w:webHidden/>
              </w:rPr>
              <w:t>4</w:t>
            </w:r>
            <w:r w:rsidR="0045606D">
              <w:rPr>
                <w:noProof/>
                <w:webHidden/>
              </w:rPr>
              <w:fldChar w:fldCharType="end"/>
            </w:r>
          </w:hyperlink>
        </w:p>
        <w:p w14:paraId="040337AC" w14:textId="0B152E43" w:rsidR="0045606D" w:rsidRDefault="0069608E">
          <w:pPr>
            <w:pStyle w:val="TDC1"/>
            <w:rPr>
              <w:rFonts w:cstheme="minorBidi"/>
              <w:noProof/>
            </w:rPr>
          </w:pPr>
          <w:hyperlink w:anchor="_Toc56610220" w:history="1">
            <w:r w:rsidR="0045606D" w:rsidRPr="000A57FF">
              <w:rPr>
                <w:rStyle w:val="Hipervnculo"/>
                <w:rFonts w:ascii="Times New Roman" w:hAnsi="Times New Roman"/>
                <w:noProof/>
              </w:rPr>
              <w:t>3.</w:t>
            </w:r>
            <w:r w:rsidR="0045606D">
              <w:rPr>
                <w:rFonts w:cstheme="minorBidi"/>
                <w:noProof/>
              </w:rPr>
              <w:tab/>
            </w:r>
            <w:r w:rsidR="0045606D" w:rsidRPr="000A57FF">
              <w:rPr>
                <w:rStyle w:val="Hipervnculo"/>
                <w:rFonts w:ascii="Times New Roman" w:hAnsi="Times New Roman"/>
                <w:noProof/>
              </w:rPr>
              <w:t>BENEFICIOS</w:t>
            </w:r>
            <w:r w:rsidR="0045606D">
              <w:rPr>
                <w:noProof/>
                <w:webHidden/>
              </w:rPr>
              <w:tab/>
            </w:r>
            <w:r w:rsidR="0045606D">
              <w:rPr>
                <w:noProof/>
                <w:webHidden/>
              </w:rPr>
              <w:fldChar w:fldCharType="begin"/>
            </w:r>
            <w:r w:rsidR="0045606D">
              <w:rPr>
                <w:noProof/>
                <w:webHidden/>
              </w:rPr>
              <w:instrText xml:space="preserve"> PAGEREF _Toc56610220 \h </w:instrText>
            </w:r>
            <w:r w:rsidR="0045606D">
              <w:rPr>
                <w:noProof/>
                <w:webHidden/>
              </w:rPr>
            </w:r>
            <w:r w:rsidR="0045606D">
              <w:rPr>
                <w:noProof/>
                <w:webHidden/>
              </w:rPr>
              <w:fldChar w:fldCharType="separate"/>
            </w:r>
            <w:r w:rsidR="0045606D">
              <w:rPr>
                <w:noProof/>
                <w:webHidden/>
              </w:rPr>
              <w:t>4</w:t>
            </w:r>
            <w:r w:rsidR="0045606D">
              <w:rPr>
                <w:noProof/>
                <w:webHidden/>
              </w:rPr>
              <w:fldChar w:fldCharType="end"/>
            </w:r>
          </w:hyperlink>
        </w:p>
        <w:p w14:paraId="0A7B8213" w14:textId="7BE73DDF" w:rsidR="0045606D" w:rsidRDefault="0069608E">
          <w:pPr>
            <w:pStyle w:val="TDC1"/>
            <w:rPr>
              <w:rFonts w:cstheme="minorBidi"/>
              <w:noProof/>
            </w:rPr>
          </w:pPr>
          <w:hyperlink w:anchor="_Toc56610221" w:history="1">
            <w:r w:rsidR="0045606D" w:rsidRPr="000A57FF">
              <w:rPr>
                <w:rStyle w:val="Hipervnculo"/>
                <w:rFonts w:ascii="Times New Roman" w:hAnsi="Times New Roman"/>
                <w:noProof/>
              </w:rPr>
              <w:t>4.</w:t>
            </w:r>
            <w:r w:rsidR="0045606D">
              <w:rPr>
                <w:rFonts w:cstheme="minorBidi"/>
                <w:noProof/>
              </w:rPr>
              <w:tab/>
            </w:r>
            <w:r w:rsidR="0045606D" w:rsidRPr="000A57FF">
              <w:rPr>
                <w:rStyle w:val="Hipervnculo"/>
                <w:rFonts w:ascii="Times New Roman" w:hAnsi="Times New Roman"/>
                <w:noProof/>
              </w:rPr>
              <w:t>MARCO CONCEPTUAL</w:t>
            </w:r>
            <w:r w:rsidR="0045606D">
              <w:rPr>
                <w:noProof/>
                <w:webHidden/>
              </w:rPr>
              <w:tab/>
            </w:r>
            <w:r w:rsidR="0045606D">
              <w:rPr>
                <w:noProof/>
                <w:webHidden/>
              </w:rPr>
              <w:fldChar w:fldCharType="begin"/>
            </w:r>
            <w:r w:rsidR="0045606D">
              <w:rPr>
                <w:noProof/>
                <w:webHidden/>
              </w:rPr>
              <w:instrText xml:space="preserve"> PAGEREF _Toc56610221 \h </w:instrText>
            </w:r>
            <w:r w:rsidR="0045606D">
              <w:rPr>
                <w:noProof/>
                <w:webHidden/>
              </w:rPr>
            </w:r>
            <w:r w:rsidR="0045606D">
              <w:rPr>
                <w:noProof/>
                <w:webHidden/>
              </w:rPr>
              <w:fldChar w:fldCharType="separate"/>
            </w:r>
            <w:r w:rsidR="0045606D">
              <w:rPr>
                <w:noProof/>
                <w:webHidden/>
              </w:rPr>
              <w:t>5</w:t>
            </w:r>
            <w:r w:rsidR="0045606D">
              <w:rPr>
                <w:noProof/>
                <w:webHidden/>
              </w:rPr>
              <w:fldChar w:fldCharType="end"/>
            </w:r>
          </w:hyperlink>
        </w:p>
        <w:p w14:paraId="3F39DC68" w14:textId="0C9CB889" w:rsidR="0045606D" w:rsidRDefault="0069608E">
          <w:pPr>
            <w:pStyle w:val="TDC1"/>
            <w:rPr>
              <w:rFonts w:cstheme="minorBidi"/>
              <w:noProof/>
            </w:rPr>
          </w:pPr>
          <w:hyperlink w:anchor="_Toc56610222" w:history="1">
            <w:r w:rsidR="0045606D" w:rsidRPr="000A57FF">
              <w:rPr>
                <w:rStyle w:val="Hipervnculo"/>
                <w:rFonts w:ascii="Times New Roman" w:hAnsi="Times New Roman"/>
                <w:noProof/>
              </w:rPr>
              <w:t>5.</w:t>
            </w:r>
            <w:r w:rsidR="0045606D">
              <w:rPr>
                <w:rFonts w:cstheme="minorBidi"/>
                <w:noProof/>
              </w:rPr>
              <w:tab/>
            </w:r>
            <w:r w:rsidR="0045606D" w:rsidRPr="000A57FF">
              <w:rPr>
                <w:rStyle w:val="Hipervnculo"/>
                <w:rFonts w:ascii="Times New Roman" w:hAnsi="Times New Roman"/>
                <w:noProof/>
              </w:rPr>
              <w:t>MARCO NORMATIVO</w:t>
            </w:r>
            <w:r w:rsidR="0045606D">
              <w:rPr>
                <w:noProof/>
                <w:webHidden/>
              </w:rPr>
              <w:tab/>
            </w:r>
            <w:r w:rsidR="0045606D">
              <w:rPr>
                <w:noProof/>
                <w:webHidden/>
              </w:rPr>
              <w:fldChar w:fldCharType="begin"/>
            </w:r>
            <w:r w:rsidR="0045606D">
              <w:rPr>
                <w:noProof/>
                <w:webHidden/>
              </w:rPr>
              <w:instrText xml:space="preserve"> PAGEREF _Toc56610222 \h </w:instrText>
            </w:r>
            <w:r w:rsidR="0045606D">
              <w:rPr>
                <w:noProof/>
                <w:webHidden/>
              </w:rPr>
            </w:r>
            <w:r w:rsidR="0045606D">
              <w:rPr>
                <w:noProof/>
                <w:webHidden/>
              </w:rPr>
              <w:fldChar w:fldCharType="separate"/>
            </w:r>
            <w:r w:rsidR="0045606D">
              <w:rPr>
                <w:noProof/>
                <w:webHidden/>
              </w:rPr>
              <w:t>8</w:t>
            </w:r>
            <w:r w:rsidR="0045606D">
              <w:rPr>
                <w:noProof/>
                <w:webHidden/>
              </w:rPr>
              <w:fldChar w:fldCharType="end"/>
            </w:r>
          </w:hyperlink>
        </w:p>
        <w:p w14:paraId="29C962E4" w14:textId="675C118D" w:rsidR="0045606D" w:rsidRDefault="0069608E">
          <w:pPr>
            <w:pStyle w:val="TDC1"/>
            <w:rPr>
              <w:rFonts w:cstheme="minorBidi"/>
              <w:noProof/>
            </w:rPr>
          </w:pPr>
          <w:hyperlink w:anchor="_Toc56610223" w:history="1">
            <w:r w:rsidR="0045606D" w:rsidRPr="000A57FF">
              <w:rPr>
                <w:rStyle w:val="Hipervnculo"/>
                <w:rFonts w:ascii="Times New Roman" w:hAnsi="Times New Roman"/>
                <w:noProof/>
              </w:rPr>
              <w:t>6.</w:t>
            </w:r>
            <w:r w:rsidR="0045606D">
              <w:rPr>
                <w:rFonts w:cstheme="minorBidi"/>
                <w:noProof/>
              </w:rPr>
              <w:tab/>
            </w:r>
            <w:r w:rsidR="0045606D" w:rsidRPr="000A57FF">
              <w:rPr>
                <w:rStyle w:val="Hipervnculo"/>
                <w:rFonts w:ascii="Times New Roman" w:hAnsi="Times New Roman"/>
                <w:noProof/>
              </w:rPr>
              <w:t>GENERALIDADES DEL MODELO DE REQUISITOS DE UN SGDEA</w:t>
            </w:r>
            <w:r w:rsidR="0045606D">
              <w:rPr>
                <w:noProof/>
                <w:webHidden/>
              </w:rPr>
              <w:tab/>
            </w:r>
            <w:r w:rsidR="0045606D">
              <w:rPr>
                <w:noProof/>
                <w:webHidden/>
              </w:rPr>
              <w:fldChar w:fldCharType="begin"/>
            </w:r>
            <w:r w:rsidR="0045606D">
              <w:rPr>
                <w:noProof/>
                <w:webHidden/>
              </w:rPr>
              <w:instrText xml:space="preserve"> PAGEREF _Toc56610223 \h </w:instrText>
            </w:r>
            <w:r w:rsidR="0045606D">
              <w:rPr>
                <w:noProof/>
                <w:webHidden/>
              </w:rPr>
            </w:r>
            <w:r w:rsidR="0045606D">
              <w:rPr>
                <w:noProof/>
                <w:webHidden/>
              </w:rPr>
              <w:fldChar w:fldCharType="separate"/>
            </w:r>
            <w:r w:rsidR="0045606D">
              <w:rPr>
                <w:noProof/>
                <w:webHidden/>
              </w:rPr>
              <w:t>9</w:t>
            </w:r>
            <w:r w:rsidR="0045606D">
              <w:rPr>
                <w:noProof/>
                <w:webHidden/>
              </w:rPr>
              <w:fldChar w:fldCharType="end"/>
            </w:r>
          </w:hyperlink>
        </w:p>
        <w:p w14:paraId="2DE387E4" w14:textId="0279E281" w:rsidR="0045606D" w:rsidRDefault="0069608E">
          <w:pPr>
            <w:pStyle w:val="TDC1"/>
            <w:rPr>
              <w:rFonts w:cstheme="minorBidi"/>
              <w:noProof/>
            </w:rPr>
          </w:pPr>
          <w:hyperlink w:anchor="_Toc56610224" w:history="1">
            <w:r w:rsidR="0045606D" w:rsidRPr="000A57FF">
              <w:rPr>
                <w:rStyle w:val="Hipervnculo"/>
                <w:rFonts w:ascii="Times New Roman" w:hAnsi="Times New Roman"/>
                <w:noProof/>
              </w:rPr>
              <w:t>7.</w:t>
            </w:r>
            <w:r w:rsidR="0045606D">
              <w:rPr>
                <w:rFonts w:cstheme="minorBidi"/>
                <w:noProof/>
              </w:rPr>
              <w:tab/>
            </w:r>
            <w:r w:rsidR="0045606D" w:rsidRPr="000A57FF">
              <w:rPr>
                <w:rStyle w:val="Hipervnculo"/>
                <w:rFonts w:ascii="Times New Roman" w:hAnsi="Times New Roman"/>
                <w:noProof/>
              </w:rPr>
              <w:t>CARACTERISTICAS DEL SISTEMA DE GESTION DOCUMENTAL</w:t>
            </w:r>
            <w:r w:rsidR="0045606D">
              <w:rPr>
                <w:noProof/>
                <w:webHidden/>
              </w:rPr>
              <w:tab/>
            </w:r>
            <w:r w:rsidR="0045606D">
              <w:rPr>
                <w:noProof/>
                <w:webHidden/>
              </w:rPr>
              <w:fldChar w:fldCharType="begin"/>
            </w:r>
            <w:r w:rsidR="0045606D">
              <w:rPr>
                <w:noProof/>
                <w:webHidden/>
              </w:rPr>
              <w:instrText xml:space="preserve"> PAGEREF _Toc56610224 \h </w:instrText>
            </w:r>
            <w:r w:rsidR="0045606D">
              <w:rPr>
                <w:noProof/>
                <w:webHidden/>
              </w:rPr>
            </w:r>
            <w:r w:rsidR="0045606D">
              <w:rPr>
                <w:noProof/>
                <w:webHidden/>
              </w:rPr>
              <w:fldChar w:fldCharType="separate"/>
            </w:r>
            <w:r w:rsidR="0045606D">
              <w:rPr>
                <w:noProof/>
                <w:webHidden/>
              </w:rPr>
              <w:t>10</w:t>
            </w:r>
            <w:r w:rsidR="0045606D">
              <w:rPr>
                <w:noProof/>
                <w:webHidden/>
              </w:rPr>
              <w:fldChar w:fldCharType="end"/>
            </w:r>
          </w:hyperlink>
        </w:p>
        <w:p w14:paraId="0CE0FF1D" w14:textId="31D7BB5B" w:rsidR="0045606D" w:rsidRDefault="0069608E">
          <w:pPr>
            <w:pStyle w:val="TDC1"/>
            <w:rPr>
              <w:rFonts w:cstheme="minorBidi"/>
              <w:noProof/>
            </w:rPr>
          </w:pPr>
          <w:hyperlink w:anchor="_Toc56610225" w:history="1">
            <w:r w:rsidR="0045606D" w:rsidRPr="000A57FF">
              <w:rPr>
                <w:rStyle w:val="Hipervnculo"/>
                <w:rFonts w:ascii="Times New Roman" w:hAnsi="Times New Roman"/>
                <w:noProof/>
              </w:rPr>
              <w:t>8.</w:t>
            </w:r>
            <w:r w:rsidR="0045606D">
              <w:rPr>
                <w:rFonts w:cstheme="minorBidi"/>
                <w:noProof/>
              </w:rPr>
              <w:tab/>
            </w:r>
            <w:r w:rsidR="0045606D" w:rsidRPr="000A57FF">
              <w:rPr>
                <w:rStyle w:val="Hipervnculo"/>
                <w:rFonts w:ascii="Times New Roman" w:hAnsi="Times New Roman"/>
                <w:noProof/>
              </w:rPr>
              <w:t>REQUERIMIENTOS DE PRESERVACION</w:t>
            </w:r>
            <w:r w:rsidR="0045606D">
              <w:rPr>
                <w:noProof/>
                <w:webHidden/>
              </w:rPr>
              <w:tab/>
            </w:r>
            <w:r w:rsidR="0045606D">
              <w:rPr>
                <w:noProof/>
                <w:webHidden/>
              </w:rPr>
              <w:fldChar w:fldCharType="begin"/>
            </w:r>
            <w:r w:rsidR="0045606D">
              <w:rPr>
                <w:noProof/>
                <w:webHidden/>
              </w:rPr>
              <w:instrText xml:space="preserve"> PAGEREF _Toc56610225 \h </w:instrText>
            </w:r>
            <w:r w:rsidR="0045606D">
              <w:rPr>
                <w:noProof/>
                <w:webHidden/>
              </w:rPr>
            </w:r>
            <w:r w:rsidR="0045606D">
              <w:rPr>
                <w:noProof/>
                <w:webHidden/>
              </w:rPr>
              <w:fldChar w:fldCharType="separate"/>
            </w:r>
            <w:r w:rsidR="0045606D">
              <w:rPr>
                <w:noProof/>
                <w:webHidden/>
              </w:rPr>
              <w:t>11</w:t>
            </w:r>
            <w:r w:rsidR="0045606D">
              <w:rPr>
                <w:noProof/>
                <w:webHidden/>
              </w:rPr>
              <w:fldChar w:fldCharType="end"/>
            </w:r>
          </w:hyperlink>
        </w:p>
        <w:p w14:paraId="2EA7A160" w14:textId="0D17EE3E" w:rsidR="0045606D" w:rsidRDefault="0069608E">
          <w:pPr>
            <w:pStyle w:val="TDC1"/>
            <w:rPr>
              <w:rFonts w:cstheme="minorBidi"/>
              <w:noProof/>
            </w:rPr>
          </w:pPr>
          <w:hyperlink w:anchor="_Toc56610226" w:history="1">
            <w:r w:rsidR="0045606D" w:rsidRPr="000A57FF">
              <w:rPr>
                <w:rStyle w:val="Hipervnculo"/>
                <w:rFonts w:ascii="Times New Roman" w:hAnsi="Times New Roman"/>
                <w:noProof/>
              </w:rPr>
              <w:t>9.</w:t>
            </w:r>
            <w:r w:rsidR="0045606D">
              <w:rPr>
                <w:rFonts w:cstheme="minorBidi"/>
                <w:noProof/>
              </w:rPr>
              <w:tab/>
            </w:r>
            <w:r w:rsidR="0045606D" w:rsidRPr="000A57FF">
              <w:rPr>
                <w:rStyle w:val="Hipervnculo"/>
                <w:rFonts w:ascii="Times New Roman" w:hAnsi="Times New Roman"/>
                <w:noProof/>
              </w:rPr>
              <w:t>REQUISITOS PARA LA GESTION DE DOCUMENTOS ELECTRONICOS</w:t>
            </w:r>
            <w:r w:rsidR="0045606D">
              <w:rPr>
                <w:noProof/>
                <w:webHidden/>
              </w:rPr>
              <w:tab/>
            </w:r>
            <w:r w:rsidR="0045606D">
              <w:rPr>
                <w:noProof/>
                <w:webHidden/>
              </w:rPr>
              <w:fldChar w:fldCharType="begin"/>
            </w:r>
            <w:r w:rsidR="0045606D">
              <w:rPr>
                <w:noProof/>
                <w:webHidden/>
              </w:rPr>
              <w:instrText xml:space="preserve"> PAGEREF _Toc56610226 \h </w:instrText>
            </w:r>
            <w:r w:rsidR="0045606D">
              <w:rPr>
                <w:noProof/>
                <w:webHidden/>
              </w:rPr>
            </w:r>
            <w:r w:rsidR="0045606D">
              <w:rPr>
                <w:noProof/>
                <w:webHidden/>
              </w:rPr>
              <w:fldChar w:fldCharType="separate"/>
            </w:r>
            <w:r w:rsidR="0045606D">
              <w:rPr>
                <w:noProof/>
                <w:webHidden/>
              </w:rPr>
              <w:t>12</w:t>
            </w:r>
            <w:r w:rsidR="0045606D">
              <w:rPr>
                <w:noProof/>
                <w:webHidden/>
              </w:rPr>
              <w:fldChar w:fldCharType="end"/>
            </w:r>
          </w:hyperlink>
        </w:p>
        <w:p w14:paraId="09EEC5F7" w14:textId="51905AC5" w:rsidR="00611203" w:rsidRDefault="0045606D" w:rsidP="008A3F5B">
          <w:r>
            <w:rPr>
              <w:b/>
              <w:bCs/>
              <w:lang w:val="es-ES"/>
            </w:rPr>
            <w:fldChar w:fldCharType="end"/>
          </w:r>
        </w:p>
      </w:sdtContent>
    </w:sdt>
    <w:p w14:paraId="7B4FAC8C" w14:textId="119338FE" w:rsidR="0045606D" w:rsidRPr="00611203" w:rsidRDefault="00611203" w:rsidP="00611203">
      <w:pPr>
        <w:jc w:val="center"/>
        <w:rPr>
          <w:rFonts w:ascii="Times New Roman" w:eastAsiaTheme="majorEastAsia" w:hAnsi="Times New Roman" w:cs="Times New Roman"/>
          <w:color w:val="2E74B5" w:themeColor="accent1" w:themeShade="BF"/>
          <w:sz w:val="32"/>
          <w:szCs w:val="32"/>
          <w:lang w:val="es-ES" w:eastAsia="es-CO"/>
        </w:rPr>
      </w:pPr>
      <w:r w:rsidRPr="00611203">
        <w:rPr>
          <w:rFonts w:ascii="Times New Roman" w:eastAsiaTheme="majorEastAsia" w:hAnsi="Times New Roman" w:cs="Times New Roman"/>
          <w:color w:val="2E74B5" w:themeColor="accent1" w:themeShade="BF"/>
          <w:sz w:val="32"/>
          <w:szCs w:val="32"/>
          <w:lang w:val="es-ES" w:eastAsia="es-CO"/>
        </w:rPr>
        <w:t>Índice de Tablas</w:t>
      </w:r>
    </w:p>
    <w:p w14:paraId="121A04B1" w14:textId="532210A7" w:rsidR="00611203" w:rsidRDefault="00611203">
      <w:pPr>
        <w:pStyle w:val="Tabladeilustraciones"/>
        <w:tabs>
          <w:tab w:val="right" w:leader="dot" w:pos="8828"/>
        </w:tabs>
        <w:rPr>
          <w:rFonts w:eastAsiaTheme="minorEastAsia"/>
          <w:noProof/>
          <w:lang w:eastAsia="es-CO"/>
        </w:rPr>
      </w:pPr>
      <w:r>
        <w:fldChar w:fldCharType="begin"/>
      </w:r>
      <w:r>
        <w:instrText xml:space="preserve"> TOC \h \z \c "Tabla" </w:instrText>
      </w:r>
      <w:r>
        <w:fldChar w:fldCharType="separate"/>
      </w:r>
      <w:hyperlink w:anchor="_Toc56611236" w:history="1">
        <w:r w:rsidRPr="009D04B3">
          <w:rPr>
            <w:rStyle w:val="Hipervnculo"/>
            <w:noProof/>
          </w:rPr>
          <w:t>Tabla 1 Requisitos para un SGDEA</w:t>
        </w:r>
        <w:r>
          <w:rPr>
            <w:noProof/>
            <w:webHidden/>
          </w:rPr>
          <w:tab/>
        </w:r>
        <w:r>
          <w:rPr>
            <w:noProof/>
            <w:webHidden/>
          </w:rPr>
          <w:fldChar w:fldCharType="begin"/>
        </w:r>
        <w:r>
          <w:rPr>
            <w:noProof/>
            <w:webHidden/>
          </w:rPr>
          <w:instrText xml:space="preserve"> PAGEREF _Toc56611236 \h </w:instrText>
        </w:r>
        <w:r>
          <w:rPr>
            <w:noProof/>
            <w:webHidden/>
          </w:rPr>
        </w:r>
        <w:r>
          <w:rPr>
            <w:noProof/>
            <w:webHidden/>
          </w:rPr>
          <w:fldChar w:fldCharType="separate"/>
        </w:r>
        <w:r>
          <w:rPr>
            <w:noProof/>
            <w:webHidden/>
          </w:rPr>
          <w:t>15</w:t>
        </w:r>
        <w:r>
          <w:rPr>
            <w:noProof/>
            <w:webHidden/>
          </w:rPr>
          <w:fldChar w:fldCharType="end"/>
        </w:r>
      </w:hyperlink>
    </w:p>
    <w:p w14:paraId="0B32BD4A" w14:textId="6B60A6A8" w:rsidR="00611203" w:rsidRDefault="0069608E">
      <w:pPr>
        <w:pStyle w:val="Tabladeilustraciones"/>
        <w:tabs>
          <w:tab w:val="right" w:leader="dot" w:pos="8828"/>
        </w:tabs>
        <w:rPr>
          <w:rFonts w:eastAsiaTheme="minorEastAsia"/>
          <w:noProof/>
          <w:lang w:eastAsia="es-CO"/>
        </w:rPr>
      </w:pPr>
      <w:hyperlink w:anchor="_Toc56611237" w:history="1">
        <w:r w:rsidR="00611203" w:rsidRPr="009D04B3">
          <w:rPr>
            <w:rStyle w:val="Hipervnculo"/>
            <w:noProof/>
          </w:rPr>
          <w:t>Tabla 2 Evaluación de cumplimiento del SGDEA</w:t>
        </w:r>
        <w:r w:rsidR="00611203">
          <w:rPr>
            <w:noProof/>
            <w:webHidden/>
          </w:rPr>
          <w:tab/>
        </w:r>
        <w:r w:rsidR="00611203">
          <w:rPr>
            <w:noProof/>
            <w:webHidden/>
          </w:rPr>
          <w:fldChar w:fldCharType="begin"/>
        </w:r>
        <w:r w:rsidR="00611203">
          <w:rPr>
            <w:noProof/>
            <w:webHidden/>
          </w:rPr>
          <w:instrText xml:space="preserve"> PAGEREF _Toc56611237 \h </w:instrText>
        </w:r>
        <w:r w:rsidR="00611203">
          <w:rPr>
            <w:noProof/>
            <w:webHidden/>
          </w:rPr>
        </w:r>
        <w:r w:rsidR="00611203">
          <w:rPr>
            <w:noProof/>
            <w:webHidden/>
          </w:rPr>
          <w:fldChar w:fldCharType="separate"/>
        </w:r>
        <w:r w:rsidR="00611203">
          <w:rPr>
            <w:noProof/>
            <w:webHidden/>
          </w:rPr>
          <w:t>23</w:t>
        </w:r>
        <w:r w:rsidR="00611203">
          <w:rPr>
            <w:noProof/>
            <w:webHidden/>
          </w:rPr>
          <w:fldChar w:fldCharType="end"/>
        </w:r>
      </w:hyperlink>
    </w:p>
    <w:p w14:paraId="76819198" w14:textId="34948232" w:rsidR="0045606D" w:rsidRDefault="00611203" w:rsidP="008A3F5B">
      <w:r>
        <w:fldChar w:fldCharType="end"/>
      </w:r>
    </w:p>
    <w:p w14:paraId="2926484A" w14:textId="71FA2848" w:rsidR="0045606D" w:rsidRPr="00291E65" w:rsidRDefault="00291E65" w:rsidP="00291E65">
      <w:pPr>
        <w:jc w:val="center"/>
        <w:rPr>
          <w:rFonts w:ascii="Times New Roman" w:eastAsiaTheme="majorEastAsia" w:hAnsi="Times New Roman" w:cs="Times New Roman"/>
          <w:color w:val="2E74B5" w:themeColor="accent1" w:themeShade="BF"/>
          <w:sz w:val="32"/>
          <w:szCs w:val="32"/>
          <w:lang w:val="es-ES" w:eastAsia="es-CO"/>
        </w:rPr>
      </w:pPr>
      <w:r w:rsidRPr="00611203">
        <w:rPr>
          <w:rFonts w:ascii="Times New Roman" w:eastAsiaTheme="majorEastAsia" w:hAnsi="Times New Roman" w:cs="Times New Roman"/>
          <w:color w:val="2E74B5" w:themeColor="accent1" w:themeShade="BF"/>
          <w:sz w:val="32"/>
          <w:szCs w:val="32"/>
          <w:lang w:val="es-ES" w:eastAsia="es-CO"/>
        </w:rPr>
        <w:t xml:space="preserve">Índice de </w:t>
      </w:r>
      <w:r>
        <w:rPr>
          <w:rFonts w:ascii="Times New Roman" w:eastAsiaTheme="majorEastAsia" w:hAnsi="Times New Roman" w:cs="Times New Roman"/>
          <w:color w:val="2E74B5" w:themeColor="accent1" w:themeShade="BF"/>
          <w:sz w:val="32"/>
          <w:szCs w:val="32"/>
          <w:lang w:val="es-ES" w:eastAsia="es-CO"/>
        </w:rPr>
        <w:t>Ilustraciones</w:t>
      </w:r>
    </w:p>
    <w:p w14:paraId="1E37B702" w14:textId="21435408" w:rsidR="00291E65" w:rsidRDefault="00291E65">
      <w:pPr>
        <w:pStyle w:val="Tabladeilustraciones"/>
        <w:tabs>
          <w:tab w:val="right" w:leader="dot" w:pos="8828"/>
        </w:tabs>
        <w:rPr>
          <w:rFonts w:eastAsiaTheme="minorEastAsia"/>
          <w:noProof/>
          <w:lang w:eastAsia="es-CO"/>
        </w:rPr>
      </w:pPr>
      <w:r>
        <w:fldChar w:fldCharType="begin"/>
      </w:r>
      <w:r>
        <w:instrText xml:space="preserve"> TOC \h \z \c "Ilustración" </w:instrText>
      </w:r>
      <w:r>
        <w:fldChar w:fldCharType="separate"/>
      </w:r>
      <w:hyperlink w:anchor="_Toc56611696" w:history="1">
        <w:r w:rsidRPr="00EE701A">
          <w:rPr>
            <w:rStyle w:val="Hipervnculo"/>
            <w:noProof/>
          </w:rPr>
          <w:t>Ilustración 1 Canales de comunicación</w:t>
        </w:r>
        <w:r>
          <w:rPr>
            <w:noProof/>
            <w:webHidden/>
          </w:rPr>
          <w:tab/>
        </w:r>
        <w:r>
          <w:rPr>
            <w:noProof/>
            <w:webHidden/>
          </w:rPr>
          <w:fldChar w:fldCharType="begin"/>
        </w:r>
        <w:r>
          <w:rPr>
            <w:noProof/>
            <w:webHidden/>
          </w:rPr>
          <w:instrText xml:space="preserve"> PAGEREF _Toc56611696 \h </w:instrText>
        </w:r>
        <w:r>
          <w:rPr>
            <w:noProof/>
            <w:webHidden/>
          </w:rPr>
        </w:r>
        <w:r>
          <w:rPr>
            <w:noProof/>
            <w:webHidden/>
          </w:rPr>
          <w:fldChar w:fldCharType="separate"/>
        </w:r>
        <w:r>
          <w:rPr>
            <w:noProof/>
            <w:webHidden/>
          </w:rPr>
          <w:t>13</w:t>
        </w:r>
        <w:r>
          <w:rPr>
            <w:noProof/>
            <w:webHidden/>
          </w:rPr>
          <w:fldChar w:fldCharType="end"/>
        </w:r>
      </w:hyperlink>
    </w:p>
    <w:p w14:paraId="5A747D00" w14:textId="06AFF47D" w:rsidR="00291E65" w:rsidRDefault="0069608E">
      <w:pPr>
        <w:pStyle w:val="Tabladeilustraciones"/>
        <w:tabs>
          <w:tab w:val="right" w:leader="dot" w:pos="8828"/>
        </w:tabs>
        <w:rPr>
          <w:rFonts w:eastAsiaTheme="minorEastAsia"/>
          <w:noProof/>
          <w:lang w:eastAsia="es-CO"/>
        </w:rPr>
      </w:pPr>
      <w:hyperlink w:anchor="_Toc56611697" w:history="1">
        <w:r w:rsidR="00291E65" w:rsidRPr="00EE701A">
          <w:rPr>
            <w:rStyle w:val="Hipervnculo"/>
            <w:noProof/>
          </w:rPr>
          <w:t>Ilustración 2 Canales de comunicación - tramites en línea</w:t>
        </w:r>
        <w:r w:rsidR="00291E65">
          <w:rPr>
            <w:noProof/>
            <w:webHidden/>
          </w:rPr>
          <w:tab/>
        </w:r>
        <w:r w:rsidR="00291E65">
          <w:rPr>
            <w:noProof/>
            <w:webHidden/>
          </w:rPr>
          <w:fldChar w:fldCharType="begin"/>
        </w:r>
        <w:r w:rsidR="00291E65">
          <w:rPr>
            <w:noProof/>
            <w:webHidden/>
          </w:rPr>
          <w:instrText xml:space="preserve"> PAGEREF _Toc56611697 \h </w:instrText>
        </w:r>
        <w:r w:rsidR="00291E65">
          <w:rPr>
            <w:noProof/>
            <w:webHidden/>
          </w:rPr>
        </w:r>
        <w:r w:rsidR="00291E65">
          <w:rPr>
            <w:noProof/>
            <w:webHidden/>
          </w:rPr>
          <w:fldChar w:fldCharType="separate"/>
        </w:r>
        <w:r w:rsidR="00291E65">
          <w:rPr>
            <w:noProof/>
            <w:webHidden/>
          </w:rPr>
          <w:t>14</w:t>
        </w:r>
        <w:r w:rsidR="00291E65">
          <w:rPr>
            <w:noProof/>
            <w:webHidden/>
          </w:rPr>
          <w:fldChar w:fldCharType="end"/>
        </w:r>
      </w:hyperlink>
    </w:p>
    <w:p w14:paraId="4AE7E06C" w14:textId="41EC4875" w:rsidR="0045606D" w:rsidRDefault="00291E65" w:rsidP="008A3F5B">
      <w:r>
        <w:fldChar w:fldCharType="end"/>
      </w:r>
    </w:p>
    <w:p w14:paraId="64133310" w14:textId="4F9AE8BE" w:rsidR="0045606D" w:rsidRDefault="0045606D" w:rsidP="008A3F5B"/>
    <w:p w14:paraId="04DFAB80" w14:textId="13C30540" w:rsidR="0045606D" w:rsidRDefault="0045606D" w:rsidP="008A3F5B"/>
    <w:p w14:paraId="3BAD211F" w14:textId="7BDC76ED" w:rsidR="0045606D" w:rsidRDefault="0045606D" w:rsidP="008A3F5B"/>
    <w:p w14:paraId="53CB6C0A" w14:textId="3DFCA4E8" w:rsidR="0045606D" w:rsidRDefault="0045606D" w:rsidP="008A3F5B"/>
    <w:p w14:paraId="204F39FD" w14:textId="1A70735B" w:rsidR="0045606D" w:rsidRDefault="0045606D" w:rsidP="008A3F5B"/>
    <w:p w14:paraId="670638BB" w14:textId="74BB537E" w:rsidR="0045606D" w:rsidRDefault="0045606D" w:rsidP="008A3F5B"/>
    <w:p w14:paraId="517F08C0" w14:textId="117F90E2" w:rsidR="0045606D" w:rsidRDefault="0045606D" w:rsidP="008A3F5B"/>
    <w:p w14:paraId="65E5ED7D" w14:textId="40D4C7E0" w:rsidR="0045606D" w:rsidRDefault="0045606D" w:rsidP="008A3F5B"/>
    <w:p w14:paraId="0F744C53" w14:textId="7BA0B4E9" w:rsidR="008A3F5B" w:rsidRDefault="008A3F5B" w:rsidP="008A3F5B"/>
    <w:p w14:paraId="5F4947A7" w14:textId="2F80353D" w:rsidR="008A3F5B" w:rsidRDefault="00BE2E8E" w:rsidP="00BE2E8E">
      <w:pPr>
        <w:pStyle w:val="Ttulo1"/>
        <w:numPr>
          <w:ilvl w:val="0"/>
          <w:numId w:val="31"/>
        </w:numPr>
        <w:rPr>
          <w:rFonts w:ascii="Times New Roman" w:hAnsi="Times New Roman" w:cs="Times New Roman"/>
          <w:sz w:val="26"/>
          <w:szCs w:val="26"/>
        </w:rPr>
      </w:pPr>
      <w:bookmarkStart w:id="0" w:name="_Toc56610218"/>
      <w:r w:rsidRPr="00BE2E8E">
        <w:rPr>
          <w:rFonts w:ascii="Times New Roman" w:hAnsi="Times New Roman" w:cs="Times New Roman"/>
          <w:sz w:val="26"/>
          <w:szCs w:val="26"/>
        </w:rPr>
        <w:lastRenderedPageBreak/>
        <w:t>INTRODUCCION</w:t>
      </w:r>
      <w:bookmarkEnd w:id="0"/>
    </w:p>
    <w:p w14:paraId="5D9491D7" w14:textId="27ABD2F4" w:rsidR="00BE2E8E" w:rsidRPr="00BE2E8E" w:rsidRDefault="00BE2E8E" w:rsidP="00BE2E8E">
      <w:pPr>
        <w:spacing w:line="360" w:lineRule="auto"/>
        <w:jc w:val="both"/>
        <w:rPr>
          <w:rFonts w:ascii="Times New Roman" w:hAnsi="Times New Roman" w:cs="Times New Roman"/>
          <w:sz w:val="26"/>
          <w:szCs w:val="26"/>
        </w:rPr>
      </w:pPr>
    </w:p>
    <w:p w14:paraId="58DDBB9E" w14:textId="061BCEBC" w:rsidR="00BE2E8E" w:rsidRPr="00BE2E8E" w:rsidRDefault="00BE2E8E" w:rsidP="001227C7">
      <w:pPr>
        <w:spacing w:line="360" w:lineRule="auto"/>
        <w:jc w:val="both"/>
        <w:rPr>
          <w:rFonts w:ascii="Times New Roman" w:hAnsi="Times New Roman" w:cs="Times New Roman"/>
          <w:sz w:val="26"/>
          <w:szCs w:val="26"/>
        </w:rPr>
      </w:pPr>
      <w:r w:rsidRPr="00BE2E8E">
        <w:rPr>
          <w:rFonts w:ascii="Times New Roman" w:hAnsi="Times New Roman" w:cs="Times New Roman"/>
          <w:sz w:val="26"/>
          <w:szCs w:val="26"/>
        </w:rPr>
        <w:t>AGUAS DE BARRANCABERMEJA</w:t>
      </w:r>
      <w:r>
        <w:rPr>
          <w:rFonts w:ascii="Times New Roman" w:hAnsi="Times New Roman" w:cs="Times New Roman"/>
          <w:sz w:val="26"/>
          <w:szCs w:val="26"/>
        </w:rPr>
        <w:t xml:space="preserve"> </w:t>
      </w:r>
      <w:r w:rsidRPr="00BE2E8E">
        <w:rPr>
          <w:rFonts w:ascii="Times New Roman" w:hAnsi="Times New Roman" w:cs="Times New Roman"/>
          <w:sz w:val="26"/>
          <w:szCs w:val="26"/>
        </w:rPr>
        <w:t>S.A</w:t>
      </w:r>
      <w:r>
        <w:rPr>
          <w:rFonts w:ascii="Times New Roman" w:hAnsi="Times New Roman" w:cs="Times New Roman"/>
          <w:sz w:val="26"/>
          <w:szCs w:val="26"/>
        </w:rPr>
        <w:t xml:space="preserve"> </w:t>
      </w:r>
      <w:r w:rsidRPr="00BE2E8E">
        <w:rPr>
          <w:rFonts w:ascii="Times New Roman" w:hAnsi="Times New Roman" w:cs="Times New Roman"/>
          <w:sz w:val="26"/>
          <w:szCs w:val="26"/>
        </w:rPr>
        <w:t>E.</w:t>
      </w:r>
      <w:r w:rsidR="00CF1FEF" w:rsidRPr="00BE2E8E">
        <w:rPr>
          <w:rFonts w:ascii="Times New Roman" w:hAnsi="Times New Roman" w:cs="Times New Roman"/>
          <w:sz w:val="26"/>
          <w:szCs w:val="26"/>
        </w:rPr>
        <w:t>S.P</w:t>
      </w:r>
      <w:r w:rsidR="008B65D9">
        <w:rPr>
          <w:rFonts w:ascii="Times New Roman" w:hAnsi="Times New Roman" w:cs="Times New Roman"/>
          <w:sz w:val="26"/>
          <w:szCs w:val="26"/>
        </w:rPr>
        <w:t xml:space="preserve"> </w:t>
      </w:r>
      <w:r w:rsidRPr="00BE2E8E">
        <w:rPr>
          <w:rFonts w:ascii="Times New Roman" w:hAnsi="Times New Roman" w:cs="Times New Roman"/>
          <w:sz w:val="26"/>
          <w:szCs w:val="26"/>
        </w:rPr>
        <w:t>dando cumplimiento a los instrumentos archivísticos se permite establecer su modelo de requisitos para la gestión de documentos electrónicos, pensando en la política de cero papeles establecida por el gobierno nacional y en las estrategias de Gobierno en línea</w:t>
      </w:r>
      <w:r>
        <w:rPr>
          <w:rFonts w:ascii="Times New Roman" w:hAnsi="Times New Roman" w:cs="Times New Roman"/>
          <w:sz w:val="26"/>
          <w:szCs w:val="26"/>
        </w:rPr>
        <w:t>.</w:t>
      </w:r>
    </w:p>
    <w:p w14:paraId="7BEFB1B5" w14:textId="1863CD30" w:rsidR="00252A6F" w:rsidRDefault="00BE2E8E" w:rsidP="001227C7">
      <w:pPr>
        <w:spacing w:line="360" w:lineRule="auto"/>
        <w:jc w:val="both"/>
        <w:rPr>
          <w:rFonts w:ascii="Times New Roman" w:hAnsi="Times New Roman" w:cs="Times New Roman"/>
          <w:sz w:val="26"/>
          <w:szCs w:val="26"/>
        </w:rPr>
      </w:pPr>
      <w:r w:rsidRPr="00BE2E8E">
        <w:rPr>
          <w:rFonts w:ascii="Times New Roman" w:hAnsi="Times New Roman" w:cs="Times New Roman"/>
          <w:sz w:val="26"/>
          <w:szCs w:val="26"/>
        </w:rPr>
        <w:t>El presente documento presenta el modelo de requisitos para la gestión de documentos electrónicos que se convertirá en documento de referencia y de uso obligatorio por los responsables del análisis, diseño, implementación y mantenimiento de sistemas de información para la gestión de los documentos</w:t>
      </w:r>
      <w:r>
        <w:rPr>
          <w:rFonts w:ascii="Times New Roman" w:hAnsi="Times New Roman" w:cs="Times New Roman"/>
          <w:sz w:val="26"/>
          <w:szCs w:val="26"/>
        </w:rPr>
        <w:t xml:space="preserve"> en AGUAS DE BARRANCABERMEJA S.A E.S.P</w:t>
      </w:r>
      <w:r w:rsidR="00B93822">
        <w:rPr>
          <w:rFonts w:ascii="Times New Roman" w:hAnsi="Times New Roman" w:cs="Times New Roman"/>
          <w:sz w:val="26"/>
          <w:szCs w:val="26"/>
        </w:rPr>
        <w:t>.</w:t>
      </w:r>
    </w:p>
    <w:p w14:paraId="47C37AFC" w14:textId="312DE0DF" w:rsidR="001227C7" w:rsidRDefault="001227C7" w:rsidP="001227C7">
      <w:pPr>
        <w:spacing w:line="360" w:lineRule="auto"/>
        <w:jc w:val="both"/>
        <w:rPr>
          <w:rFonts w:ascii="Times New Roman" w:hAnsi="Times New Roman" w:cs="Times New Roman"/>
          <w:sz w:val="26"/>
          <w:szCs w:val="26"/>
        </w:rPr>
      </w:pPr>
      <w:r w:rsidRPr="00162A29">
        <w:rPr>
          <w:rFonts w:ascii="Times New Roman" w:hAnsi="Times New Roman" w:cs="Times New Roman"/>
          <w:sz w:val="26"/>
          <w:szCs w:val="26"/>
        </w:rPr>
        <w:t>La modernización administrativa en las Entidades del Estado ha generado diferentes avances encaminados al mejoramiento de la atención efectiva y eficiente de sus grupos de interés, respondiendo a las nuevas necesidades y requerimientos del contexto contemporáneo del país</w:t>
      </w:r>
      <w:r w:rsidR="00A77A49">
        <w:rPr>
          <w:rFonts w:ascii="Times New Roman" w:hAnsi="Times New Roman" w:cs="Times New Roman"/>
          <w:sz w:val="26"/>
          <w:szCs w:val="26"/>
        </w:rPr>
        <w:t>.</w:t>
      </w:r>
    </w:p>
    <w:p w14:paraId="40987C26" w14:textId="6D2AE656" w:rsidR="00252A6F" w:rsidRDefault="00AD6974" w:rsidP="001227C7">
      <w:pPr>
        <w:spacing w:line="360" w:lineRule="auto"/>
        <w:jc w:val="both"/>
        <w:rPr>
          <w:rFonts w:ascii="Times New Roman" w:hAnsi="Times New Roman" w:cs="Times New Roman"/>
          <w:sz w:val="26"/>
          <w:szCs w:val="26"/>
        </w:rPr>
      </w:pPr>
      <w:r w:rsidRPr="001227C7">
        <w:rPr>
          <w:rFonts w:ascii="Times New Roman" w:hAnsi="Times New Roman" w:cs="Times New Roman"/>
          <w:sz w:val="26"/>
          <w:szCs w:val="26"/>
        </w:rPr>
        <w:t>En cumplimiento de los lineamientos del Archivo General de la Nación</w:t>
      </w:r>
      <w:r>
        <w:rPr>
          <w:rFonts w:ascii="Times New Roman" w:hAnsi="Times New Roman" w:cs="Times New Roman"/>
          <w:sz w:val="26"/>
          <w:szCs w:val="26"/>
        </w:rPr>
        <w:t xml:space="preserve"> en su decreto 2609 de 2012 en su capítulo IV, e</w:t>
      </w:r>
      <w:r w:rsidR="00252A6F" w:rsidRPr="00252A6F">
        <w:rPr>
          <w:rFonts w:ascii="Times New Roman" w:hAnsi="Times New Roman" w:cs="Times New Roman"/>
          <w:sz w:val="26"/>
          <w:szCs w:val="26"/>
        </w:rPr>
        <w:t>l propósito del Modelo es asegura</w:t>
      </w:r>
      <w:r w:rsidR="001227C7">
        <w:rPr>
          <w:rFonts w:ascii="Times New Roman" w:hAnsi="Times New Roman" w:cs="Times New Roman"/>
          <w:sz w:val="26"/>
          <w:szCs w:val="26"/>
        </w:rPr>
        <w:t>r los elementos</w:t>
      </w:r>
      <w:r>
        <w:rPr>
          <w:rFonts w:ascii="Times New Roman" w:hAnsi="Times New Roman" w:cs="Times New Roman"/>
          <w:sz w:val="26"/>
          <w:szCs w:val="26"/>
        </w:rPr>
        <w:t xml:space="preserve"> esenciales tales como</w:t>
      </w:r>
      <w:r w:rsidR="00544E80">
        <w:rPr>
          <w:rFonts w:ascii="Times New Roman" w:hAnsi="Times New Roman" w:cs="Times New Roman"/>
          <w:sz w:val="26"/>
          <w:szCs w:val="26"/>
        </w:rPr>
        <w:t xml:space="preserve">: </w:t>
      </w:r>
      <w:r>
        <w:rPr>
          <w:rFonts w:ascii="Times New Roman" w:hAnsi="Times New Roman" w:cs="Times New Roman"/>
          <w:sz w:val="26"/>
          <w:szCs w:val="26"/>
        </w:rPr>
        <w:t xml:space="preserve">autenticidad, integridad, inalterabilidad, fiabilidad, disponibilidad y conservacion </w:t>
      </w:r>
      <w:r w:rsidR="00252A6F" w:rsidRPr="00252A6F">
        <w:rPr>
          <w:rFonts w:ascii="Times New Roman" w:hAnsi="Times New Roman" w:cs="Times New Roman"/>
          <w:sz w:val="26"/>
          <w:szCs w:val="26"/>
        </w:rPr>
        <w:t>de la información archivística durante el desarrollo del ciclo de vida, manteniendo el vínculo archivístico entre los documentos, mediante la incorporación de requisitos archivísticos antes, durante y después de su gestión mediante la implementación de los instrumentos archivísticos de rigo</w:t>
      </w:r>
      <w:r w:rsidR="00252A6F">
        <w:rPr>
          <w:rFonts w:ascii="Times New Roman" w:hAnsi="Times New Roman" w:cs="Times New Roman"/>
          <w:sz w:val="26"/>
          <w:szCs w:val="26"/>
        </w:rPr>
        <w:t>r.</w:t>
      </w:r>
    </w:p>
    <w:p w14:paraId="3E00BEF2" w14:textId="3DAA1990" w:rsidR="00BE2E8E" w:rsidRDefault="00BE2E8E" w:rsidP="00BE2E8E"/>
    <w:p w14:paraId="41A38660" w14:textId="77777777" w:rsidR="00BE2E8E" w:rsidRPr="00BE2E8E" w:rsidRDefault="00BE2E8E" w:rsidP="00BE2E8E"/>
    <w:p w14:paraId="7C1BD49E" w14:textId="52B8A443" w:rsidR="008A3F5B" w:rsidRDefault="008A3F5B" w:rsidP="008A3F5B"/>
    <w:p w14:paraId="108289B7" w14:textId="7AE9F01E" w:rsidR="008A3F5B" w:rsidRDefault="008A3F5B" w:rsidP="008A3F5B"/>
    <w:p w14:paraId="7BADA967" w14:textId="0D02736C" w:rsidR="008A3F5B" w:rsidRPr="00171171" w:rsidRDefault="00171171" w:rsidP="00171171">
      <w:pPr>
        <w:pStyle w:val="Ttulo2"/>
        <w:numPr>
          <w:ilvl w:val="0"/>
          <w:numId w:val="31"/>
        </w:numPr>
        <w:rPr>
          <w:rFonts w:ascii="Times New Roman" w:hAnsi="Times New Roman" w:cs="Times New Roman"/>
        </w:rPr>
      </w:pPr>
      <w:bookmarkStart w:id="1" w:name="_Toc56610219"/>
      <w:r w:rsidRPr="00171171">
        <w:rPr>
          <w:rFonts w:ascii="Times New Roman" w:hAnsi="Times New Roman" w:cs="Times New Roman"/>
        </w:rPr>
        <w:lastRenderedPageBreak/>
        <w:t>OBJETIVO</w:t>
      </w:r>
      <w:bookmarkEnd w:id="1"/>
      <w:r w:rsidRPr="00171171">
        <w:rPr>
          <w:rFonts w:ascii="Times New Roman" w:hAnsi="Times New Roman" w:cs="Times New Roman"/>
        </w:rPr>
        <w:t xml:space="preserve"> </w:t>
      </w:r>
    </w:p>
    <w:p w14:paraId="3212BA45" w14:textId="4F544680" w:rsidR="00171171" w:rsidRDefault="00171171" w:rsidP="00171171"/>
    <w:p w14:paraId="6F217643" w14:textId="05394756" w:rsidR="00A15262" w:rsidRDefault="00A15262" w:rsidP="00A15262">
      <w:pPr>
        <w:spacing w:line="360" w:lineRule="auto"/>
        <w:jc w:val="both"/>
        <w:rPr>
          <w:rFonts w:ascii="Times New Roman" w:hAnsi="Times New Roman" w:cs="Times New Roman"/>
          <w:sz w:val="26"/>
          <w:szCs w:val="26"/>
        </w:rPr>
      </w:pPr>
      <w:r w:rsidRPr="00A15262">
        <w:rPr>
          <w:rFonts w:ascii="Times New Roman" w:hAnsi="Times New Roman" w:cs="Times New Roman"/>
          <w:sz w:val="26"/>
          <w:szCs w:val="26"/>
        </w:rPr>
        <w:t>Definir los requisitos para el funcionamiento del Sistema de Gestión de Documentos Electrónicos de Archivos, de manera que se aseguren las características esenciales de los documentos de archivo gestionados en ambiente electrónico.</w:t>
      </w:r>
    </w:p>
    <w:p w14:paraId="017272A8" w14:textId="684AC380" w:rsidR="00276D80" w:rsidRDefault="00276D80" w:rsidP="00276D80">
      <w:pPr>
        <w:pStyle w:val="Ttulo1"/>
        <w:numPr>
          <w:ilvl w:val="0"/>
          <w:numId w:val="31"/>
        </w:numPr>
        <w:rPr>
          <w:rFonts w:ascii="Times New Roman" w:hAnsi="Times New Roman" w:cs="Times New Roman"/>
          <w:sz w:val="26"/>
          <w:szCs w:val="26"/>
        </w:rPr>
      </w:pPr>
      <w:bookmarkStart w:id="2" w:name="_Toc56610220"/>
      <w:r w:rsidRPr="00276D80">
        <w:rPr>
          <w:rFonts w:ascii="Times New Roman" w:hAnsi="Times New Roman" w:cs="Times New Roman"/>
          <w:sz w:val="26"/>
          <w:szCs w:val="26"/>
        </w:rPr>
        <w:t>BENEFICIOS</w:t>
      </w:r>
      <w:bookmarkEnd w:id="2"/>
    </w:p>
    <w:p w14:paraId="173B028F" w14:textId="4DDDE17E" w:rsidR="00276D80" w:rsidRDefault="00276D80" w:rsidP="00FD7B73">
      <w:pPr>
        <w:jc w:val="both"/>
      </w:pPr>
    </w:p>
    <w:p w14:paraId="54208BCB" w14:textId="119CC8B4" w:rsidR="00276D80" w:rsidRDefault="00807F41" w:rsidP="00A07750">
      <w:pPr>
        <w:spacing w:line="360" w:lineRule="auto"/>
        <w:jc w:val="both"/>
        <w:rPr>
          <w:rFonts w:ascii="Times New Roman" w:hAnsi="Times New Roman" w:cs="Times New Roman"/>
          <w:sz w:val="26"/>
          <w:szCs w:val="26"/>
        </w:rPr>
      </w:pPr>
      <w:r w:rsidRPr="00807F41">
        <w:rPr>
          <w:rFonts w:ascii="Times New Roman" w:hAnsi="Times New Roman" w:cs="Times New Roman"/>
          <w:sz w:val="26"/>
          <w:szCs w:val="26"/>
        </w:rPr>
        <w:t>A continuación, se describen los beneficios de la implementacion de un sistema</w:t>
      </w:r>
      <w:r w:rsidR="00276C28">
        <w:rPr>
          <w:rFonts w:ascii="Times New Roman" w:hAnsi="Times New Roman" w:cs="Times New Roman"/>
          <w:sz w:val="26"/>
          <w:szCs w:val="26"/>
        </w:rPr>
        <w:t xml:space="preserve"> </w:t>
      </w:r>
      <w:r w:rsidR="00276C28" w:rsidRPr="00A15262">
        <w:rPr>
          <w:rFonts w:ascii="Times New Roman" w:hAnsi="Times New Roman" w:cs="Times New Roman"/>
          <w:sz w:val="26"/>
          <w:szCs w:val="26"/>
        </w:rPr>
        <w:t>de Gestión de Documentos Electrónicos de Archivos</w:t>
      </w:r>
      <w:r w:rsidR="00FD7B73">
        <w:rPr>
          <w:rFonts w:ascii="Times New Roman" w:hAnsi="Times New Roman" w:cs="Times New Roman"/>
          <w:sz w:val="26"/>
          <w:szCs w:val="26"/>
        </w:rPr>
        <w:t>.</w:t>
      </w:r>
    </w:p>
    <w:p w14:paraId="46CC4D4C" w14:textId="42C368C3" w:rsidR="00FD7B73" w:rsidRDefault="00FD7B73" w:rsidP="00A07750">
      <w:pPr>
        <w:pStyle w:val="Prrafodelista"/>
        <w:numPr>
          <w:ilvl w:val="0"/>
          <w:numId w:val="33"/>
        </w:numPr>
        <w:spacing w:line="360" w:lineRule="auto"/>
        <w:jc w:val="both"/>
        <w:rPr>
          <w:rFonts w:ascii="Times New Roman" w:hAnsi="Times New Roman" w:cs="Times New Roman"/>
          <w:sz w:val="26"/>
          <w:szCs w:val="26"/>
        </w:rPr>
      </w:pPr>
      <w:r w:rsidRPr="00FD7B73">
        <w:rPr>
          <w:rFonts w:ascii="Times New Roman" w:hAnsi="Times New Roman" w:cs="Times New Roman"/>
          <w:sz w:val="26"/>
          <w:szCs w:val="26"/>
        </w:rPr>
        <w:t>Disminución de costos asociados al almacenamiento físico, a la impresión de copias y a los insumos que de ello se derivan</w:t>
      </w:r>
      <w:r>
        <w:rPr>
          <w:rFonts w:ascii="Times New Roman" w:hAnsi="Times New Roman" w:cs="Times New Roman"/>
          <w:sz w:val="26"/>
          <w:szCs w:val="26"/>
        </w:rPr>
        <w:t>.</w:t>
      </w:r>
    </w:p>
    <w:p w14:paraId="5D96CD31" w14:textId="680DF29C" w:rsidR="00FD7B73" w:rsidRDefault="00FD7B73" w:rsidP="00A07750">
      <w:pPr>
        <w:pStyle w:val="Prrafodelista"/>
        <w:numPr>
          <w:ilvl w:val="0"/>
          <w:numId w:val="33"/>
        </w:numPr>
        <w:spacing w:line="360" w:lineRule="auto"/>
        <w:jc w:val="both"/>
        <w:rPr>
          <w:rFonts w:ascii="Times New Roman" w:hAnsi="Times New Roman" w:cs="Times New Roman"/>
          <w:sz w:val="26"/>
          <w:szCs w:val="26"/>
        </w:rPr>
      </w:pPr>
      <w:r w:rsidRPr="00FD7B73">
        <w:rPr>
          <w:rFonts w:ascii="Times New Roman" w:hAnsi="Times New Roman" w:cs="Times New Roman"/>
          <w:sz w:val="26"/>
          <w:szCs w:val="26"/>
        </w:rPr>
        <w:t>Generación de condiciones que faciliten el desarrollo e implementación de soluciones estratégicas que aporten al proceso de gestión documental como soportes para la toma de decisiones, rendición de cuentas, transparencia y acceso a la información.</w:t>
      </w:r>
    </w:p>
    <w:p w14:paraId="7A213631" w14:textId="3CA462FE" w:rsidR="000E2C19" w:rsidRDefault="000E2C19" w:rsidP="00A07750">
      <w:pPr>
        <w:pStyle w:val="Prrafodelista"/>
        <w:numPr>
          <w:ilvl w:val="0"/>
          <w:numId w:val="33"/>
        </w:numPr>
        <w:spacing w:line="360" w:lineRule="auto"/>
        <w:jc w:val="both"/>
        <w:rPr>
          <w:rFonts w:ascii="Times New Roman" w:hAnsi="Times New Roman" w:cs="Times New Roman"/>
          <w:sz w:val="26"/>
          <w:szCs w:val="26"/>
        </w:rPr>
      </w:pPr>
      <w:r>
        <w:rPr>
          <w:rFonts w:ascii="Times New Roman" w:hAnsi="Times New Roman" w:cs="Times New Roman"/>
          <w:sz w:val="26"/>
          <w:szCs w:val="26"/>
        </w:rPr>
        <w:t>Reducción de duplicidad de la informacion.</w:t>
      </w:r>
    </w:p>
    <w:p w14:paraId="43011194" w14:textId="6D335CB3" w:rsidR="000E2C19" w:rsidRDefault="000E2C19" w:rsidP="00A07750">
      <w:pPr>
        <w:pStyle w:val="Prrafodelista"/>
        <w:numPr>
          <w:ilvl w:val="0"/>
          <w:numId w:val="33"/>
        </w:numPr>
        <w:spacing w:line="360" w:lineRule="auto"/>
        <w:jc w:val="both"/>
        <w:rPr>
          <w:rFonts w:ascii="Times New Roman" w:hAnsi="Times New Roman" w:cs="Times New Roman"/>
          <w:sz w:val="26"/>
          <w:szCs w:val="26"/>
        </w:rPr>
      </w:pPr>
      <w:r w:rsidRPr="000E2C19">
        <w:rPr>
          <w:rFonts w:ascii="Times New Roman" w:hAnsi="Times New Roman" w:cs="Times New Roman"/>
          <w:sz w:val="26"/>
          <w:szCs w:val="26"/>
        </w:rPr>
        <w:t>Aplicación y control de permisos de acceso sobre los datos y documentos según las políticas definidas en la entidad</w:t>
      </w:r>
      <w:r>
        <w:rPr>
          <w:rFonts w:ascii="Times New Roman" w:hAnsi="Times New Roman" w:cs="Times New Roman"/>
          <w:sz w:val="26"/>
          <w:szCs w:val="26"/>
        </w:rPr>
        <w:t>.</w:t>
      </w:r>
    </w:p>
    <w:p w14:paraId="66782441" w14:textId="0D0AB47E" w:rsidR="000E2C19" w:rsidRDefault="00461F5A" w:rsidP="00A07750">
      <w:pPr>
        <w:pStyle w:val="Prrafodelista"/>
        <w:numPr>
          <w:ilvl w:val="0"/>
          <w:numId w:val="33"/>
        </w:numPr>
        <w:spacing w:line="360" w:lineRule="auto"/>
        <w:jc w:val="both"/>
        <w:rPr>
          <w:rFonts w:ascii="Times New Roman" w:hAnsi="Times New Roman" w:cs="Times New Roman"/>
          <w:sz w:val="26"/>
          <w:szCs w:val="26"/>
        </w:rPr>
      </w:pPr>
      <w:r>
        <w:rPr>
          <w:rFonts w:ascii="Times New Roman" w:hAnsi="Times New Roman" w:cs="Times New Roman"/>
          <w:sz w:val="26"/>
          <w:szCs w:val="26"/>
        </w:rPr>
        <w:t>Recuperación ágil de la informacion.</w:t>
      </w:r>
    </w:p>
    <w:p w14:paraId="6EBAF1FB" w14:textId="108AB7DB" w:rsidR="00461F5A" w:rsidRDefault="00461F5A" w:rsidP="00A07750">
      <w:pPr>
        <w:pStyle w:val="Prrafodelista"/>
        <w:numPr>
          <w:ilvl w:val="0"/>
          <w:numId w:val="33"/>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Estandarizacion y control de formatos y tipos documentales. </w:t>
      </w:r>
    </w:p>
    <w:p w14:paraId="34BBFBD7" w14:textId="2AB9322F" w:rsidR="009B7B6E" w:rsidRDefault="009B7B6E" w:rsidP="009B7B6E">
      <w:pPr>
        <w:pStyle w:val="Prrafodelista"/>
        <w:spacing w:line="360" w:lineRule="auto"/>
        <w:jc w:val="both"/>
        <w:rPr>
          <w:rFonts w:ascii="Times New Roman" w:hAnsi="Times New Roman" w:cs="Times New Roman"/>
          <w:sz w:val="26"/>
          <w:szCs w:val="26"/>
        </w:rPr>
      </w:pPr>
    </w:p>
    <w:p w14:paraId="1DC70F11" w14:textId="7899B86B" w:rsidR="009B7B6E" w:rsidRDefault="009B7B6E" w:rsidP="009B7B6E">
      <w:pPr>
        <w:pStyle w:val="Prrafodelista"/>
        <w:spacing w:line="360" w:lineRule="auto"/>
        <w:jc w:val="both"/>
        <w:rPr>
          <w:rFonts w:ascii="Times New Roman" w:hAnsi="Times New Roman" w:cs="Times New Roman"/>
          <w:sz w:val="26"/>
          <w:szCs w:val="26"/>
        </w:rPr>
      </w:pPr>
    </w:p>
    <w:p w14:paraId="3C44D862" w14:textId="382DF6A7" w:rsidR="009B7B6E" w:rsidRDefault="009B7B6E" w:rsidP="009B7B6E">
      <w:pPr>
        <w:pStyle w:val="Prrafodelista"/>
        <w:spacing w:line="360" w:lineRule="auto"/>
        <w:jc w:val="both"/>
        <w:rPr>
          <w:rFonts w:ascii="Times New Roman" w:hAnsi="Times New Roman" w:cs="Times New Roman"/>
          <w:sz w:val="26"/>
          <w:szCs w:val="26"/>
        </w:rPr>
      </w:pPr>
    </w:p>
    <w:p w14:paraId="565C3058" w14:textId="29B78B58" w:rsidR="009B7B6E" w:rsidRDefault="009B7B6E" w:rsidP="009B7B6E">
      <w:pPr>
        <w:pStyle w:val="Prrafodelista"/>
        <w:spacing w:line="360" w:lineRule="auto"/>
        <w:jc w:val="both"/>
        <w:rPr>
          <w:rFonts w:ascii="Times New Roman" w:hAnsi="Times New Roman" w:cs="Times New Roman"/>
          <w:sz w:val="26"/>
          <w:szCs w:val="26"/>
        </w:rPr>
      </w:pPr>
    </w:p>
    <w:p w14:paraId="01696D9D" w14:textId="449ECDD1" w:rsidR="009B7B6E" w:rsidRDefault="009B7B6E" w:rsidP="009B7B6E">
      <w:pPr>
        <w:pStyle w:val="Prrafodelista"/>
        <w:spacing w:line="360" w:lineRule="auto"/>
        <w:jc w:val="both"/>
        <w:rPr>
          <w:rFonts w:ascii="Times New Roman" w:hAnsi="Times New Roman" w:cs="Times New Roman"/>
          <w:sz w:val="26"/>
          <w:szCs w:val="26"/>
        </w:rPr>
      </w:pPr>
    </w:p>
    <w:p w14:paraId="1B4AA418" w14:textId="1985F181" w:rsidR="009B7B6E" w:rsidRDefault="009B7B6E" w:rsidP="009B7B6E">
      <w:pPr>
        <w:pStyle w:val="Prrafodelista"/>
        <w:spacing w:line="360" w:lineRule="auto"/>
        <w:jc w:val="both"/>
        <w:rPr>
          <w:rFonts w:ascii="Times New Roman" w:hAnsi="Times New Roman" w:cs="Times New Roman"/>
          <w:sz w:val="26"/>
          <w:szCs w:val="26"/>
        </w:rPr>
      </w:pPr>
    </w:p>
    <w:p w14:paraId="428EB1F6" w14:textId="774E0ADF" w:rsidR="009B7B6E" w:rsidRDefault="009B7B6E" w:rsidP="009B7B6E">
      <w:pPr>
        <w:pStyle w:val="Prrafodelista"/>
        <w:spacing w:line="360" w:lineRule="auto"/>
        <w:jc w:val="both"/>
        <w:rPr>
          <w:rFonts w:ascii="Times New Roman" w:hAnsi="Times New Roman" w:cs="Times New Roman"/>
          <w:sz w:val="26"/>
          <w:szCs w:val="26"/>
        </w:rPr>
      </w:pPr>
    </w:p>
    <w:p w14:paraId="37367A8E" w14:textId="0EC6FB2D" w:rsidR="009B7B6E" w:rsidRDefault="009B7B6E" w:rsidP="009B7B6E">
      <w:pPr>
        <w:pStyle w:val="Ttulo1"/>
        <w:numPr>
          <w:ilvl w:val="0"/>
          <w:numId w:val="31"/>
        </w:numPr>
        <w:rPr>
          <w:rFonts w:ascii="Times New Roman" w:hAnsi="Times New Roman" w:cs="Times New Roman"/>
          <w:sz w:val="26"/>
          <w:szCs w:val="26"/>
        </w:rPr>
      </w:pPr>
      <w:bookmarkStart w:id="3" w:name="_Toc56610221"/>
      <w:r w:rsidRPr="009B7B6E">
        <w:rPr>
          <w:rFonts w:ascii="Times New Roman" w:hAnsi="Times New Roman" w:cs="Times New Roman"/>
          <w:sz w:val="26"/>
          <w:szCs w:val="26"/>
        </w:rPr>
        <w:lastRenderedPageBreak/>
        <w:t>MARCO CONCEPTUAL</w:t>
      </w:r>
      <w:bookmarkEnd w:id="3"/>
    </w:p>
    <w:p w14:paraId="029E9A29" w14:textId="198CBBD6" w:rsidR="009B7B6E" w:rsidRDefault="009B7B6E" w:rsidP="009B7B6E"/>
    <w:p w14:paraId="470EC946" w14:textId="44EE64B2" w:rsidR="009B7B6E" w:rsidRPr="00472B56" w:rsidRDefault="009F168B" w:rsidP="00BA4EC7">
      <w:pPr>
        <w:pStyle w:val="Prrafodelista"/>
        <w:numPr>
          <w:ilvl w:val="0"/>
          <w:numId w:val="34"/>
        </w:numPr>
        <w:spacing w:line="360" w:lineRule="auto"/>
        <w:jc w:val="both"/>
        <w:rPr>
          <w:rFonts w:ascii="Times New Roman" w:hAnsi="Times New Roman" w:cs="Times New Roman"/>
          <w:b/>
          <w:bCs/>
          <w:sz w:val="26"/>
          <w:szCs w:val="26"/>
        </w:rPr>
      </w:pPr>
      <w:r w:rsidRPr="009F168B">
        <w:rPr>
          <w:rFonts w:ascii="Times New Roman" w:hAnsi="Times New Roman" w:cs="Times New Roman"/>
          <w:b/>
          <w:bCs/>
          <w:sz w:val="26"/>
          <w:szCs w:val="26"/>
        </w:rPr>
        <w:t>Documento Electrónico</w:t>
      </w:r>
      <w:r>
        <w:rPr>
          <w:rFonts w:ascii="Times New Roman" w:hAnsi="Times New Roman" w:cs="Times New Roman"/>
          <w:b/>
          <w:bCs/>
          <w:sz w:val="26"/>
          <w:szCs w:val="26"/>
        </w:rPr>
        <w:t xml:space="preserve">: </w:t>
      </w:r>
      <w:r w:rsidR="005D3D0D">
        <w:rPr>
          <w:rFonts w:ascii="Times New Roman" w:hAnsi="Times New Roman" w:cs="Times New Roman"/>
          <w:sz w:val="26"/>
          <w:szCs w:val="26"/>
        </w:rPr>
        <w:t>Es la informacion generada, enviada, recibida, almacenada o comunicada por medios electrónicos, ópticos o similares.</w:t>
      </w:r>
    </w:p>
    <w:p w14:paraId="0899CE5E" w14:textId="77777777" w:rsidR="00472B56" w:rsidRPr="005D3D0D" w:rsidRDefault="00472B56" w:rsidP="00BA4EC7">
      <w:pPr>
        <w:pStyle w:val="Prrafodelista"/>
        <w:spacing w:line="360" w:lineRule="auto"/>
        <w:jc w:val="both"/>
        <w:rPr>
          <w:rFonts w:ascii="Times New Roman" w:hAnsi="Times New Roman" w:cs="Times New Roman"/>
          <w:b/>
          <w:bCs/>
          <w:sz w:val="26"/>
          <w:szCs w:val="26"/>
        </w:rPr>
      </w:pPr>
    </w:p>
    <w:p w14:paraId="743690EE" w14:textId="268D9DF1" w:rsidR="005D3D0D" w:rsidRPr="00523DDE" w:rsidRDefault="00472B56" w:rsidP="00BA4EC7">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Expediente Electrónico: </w:t>
      </w:r>
      <w:r w:rsidRPr="00472B56">
        <w:rPr>
          <w:rFonts w:ascii="Times New Roman" w:hAnsi="Times New Roman" w:cs="Times New Roman"/>
          <w:sz w:val="26"/>
          <w:szCs w:val="26"/>
        </w:rPr>
        <w:t>Es un conjunto de documentos</w:t>
      </w:r>
      <w:r>
        <w:rPr>
          <w:rFonts w:ascii="Times New Roman" w:hAnsi="Times New Roman" w:cs="Times New Roman"/>
          <w:sz w:val="26"/>
          <w:szCs w:val="26"/>
        </w:rPr>
        <w:t xml:space="preserve"> electrónicos que hacen parte de un mismo tramite o asunto administrativo, cualquiera que sea el tipo de informacion que contengan y que se encuentran vinculados entre si para ser archivados.</w:t>
      </w:r>
    </w:p>
    <w:p w14:paraId="307E897E" w14:textId="77777777" w:rsidR="00523DDE" w:rsidRPr="00523DDE" w:rsidRDefault="00523DDE" w:rsidP="00523DDE">
      <w:pPr>
        <w:pStyle w:val="Prrafodelista"/>
        <w:rPr>
          <w:rFonts w:ascii="Times New Roman" w:hAnsi="Times New Roman" w:cs="Times New Roman"/>
          <w:b/>
          <w:bCs/>
          <w:sz w:val="26"/>
          <w:szCs w:val="26"/>
        </w:rPr>
      </w:pPr>
    </w:p>
    <w:p w14:paraId="21F0DDED" w14:textId="302169E1" w:rsidR="00523DDE" w:rsidRPr="00D474FC" w:rsidRDefault="00523DDE" w:rsidP="00BA4EC7">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Expediente Hibrido: </w:t>
      </w:r>
      <w:r>
        <w:rPr>
          <w:rFonts w:ascii="Times New Roman" w:hAnsi="Times New Roman" w:cs="Times New Roman"/>
          <w:sz w:val="26"/>
          <w:szCs w:val="26"/>
        </w:rPr>
        <w:t>Son los que se componen de documentos electrónicos y documentos físicos.</w:t>
      </w:r>
    </w:p>
    <w:p w14:paraId="2FBEA42A" w14:textId="77777777" w:rsidR="00D474FC" w:rsidRPr="00D474FC" w:rsidRDefault="00D474FC" w:rsidP="00D474FC">
      <w:pPr>
        <w:pStyle w:val="Prrafodelista"/>
        <w:rPr>
          <w:rFonts w:ascii="Times New Roman" w:hAnsi="Times New Roman" w:cs="Times New Roman"/>
          <w:b/>
          <w:bCs/>
          <w:sz w:val="26"/>
          <w:szCs w:val="26"/>
        </w:rPr>
      </w:pPr>
    </w:p>
    <w:p w14:paraId="0CE7B2AF" w14:textId="74707141" w:rsidR="00D474FC" w:rsidRPr="006C0845" w:rsidRDefault="00D474FC" w:rsidP="00BA4EC7">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Expediente Mixto:</w:t>
      </w:r>
      <w:r w:rsidR="00AF1DA3">
        <w:rPr>
          <w:rFonts w:ascii="Times New Roman" w:hAnsi="Times New Roman" w:cs="Times New Roman"/>
          <w:b/>
          <w:bCs/>
          <w:sz w:val="26"/>
          <w:szCs w:val="26"/>
        </w:rPr>
        <w:t xml:space="preserve"> </w:t>
      </w:r>
      <w:r w:rsidR="00AF1DA3" w:rsidRPr="00AF1DA3">
        <w:rPr>
          <w:rFonts w:ascii="Times New Roman" w:hAnsi="Times New Roman" w:cs="Times New Roman"/>
          <w:sz w:val="26"/>
          <w:szCs w:val="26"/>
        </w:rPr>
        <w:t>Conjunto de documentos</w:t>
      </w:r>
      <w:r w:rsidR="00AF1DA3">
        <w:rPr>
          <w:rFonts w:ascii="Times New Roman" w:hAnsi="Times New Roman" w:cs="Times New Roman"/>
          <w:sz w:val="26"/>
          <w:szCs w:val="26"/>
        </w:rPr>
        <w:t xml:space="preserve"> de archivo, electrónicos y tradicionales, relacionados entre </w:t>
      </w:r>
      <w:r w:rsidR="00A77A49">
        <w:rPr>
          <w:rFonts w:ascii="Times New Roman" w:hAnsi="Times New Roman" w:cs="Times New Roman"/>
          <w:sz w:val="26"/>
          <w:szCs w:val="26"/>
        </w:rPr>
        <w:t>sí</w:t>
      </w:r>
      <w:r w:rsidR="00AF1DA3">
        <w:rPr>
          <w:rFonts w:ascii="Times New Roman" w:hAnsi="Times New Roman" w:cs="Times New Roman"/>
          <w:sz w:val="26"/>
          <w:szCs w:val="26"/>
        </w:rPr>
        <w:t xml:space="preserve"> y conservados por un parte en soporte electrónico en el marco del SGDEA y por otra, como expediente tradicional fuera del SGDEA</w:t>
      </w:r>
      <w:r w:rsidR="006C0845">
        <w:rPr>
          <w:rFonts w:ascii="Times New Roman" w:hAnsi="Times New Roman" w:cs="Times New Roman"/>
          <w:sz w:val="26"/>
          <w:szCs w:val="26"/>
        </w:rPr>
        <w:t>.</w:t>
      </w:r>
    </w:p>
    <w:p w14:paraId="5398B3F5" w14:textId="77777777" w:rsidR="006C0845" w:rsidRPr="006C0845" w:rsidRDefault="006C0845" w:rsidP="006C0845">
      <w:pPr>
        <w:pStyle w:val="Prrafodelista"/>
        <w:rPr>
          <w:rFonts w:ascii="Times New Roman" w:hAnsi="Times New Roman" w:cs="Times New Roman"/>
          <w:b/>
          <w:bCs/>
          <w:sz w:val="26"/>
          <w:szCs w:val="26"/>
        </w:rPr>
      </w:pPr>
    </w:p>
    <w:p w14:paraId="0699C149" w14:textId="144DC661" w:rsidR="006C0845" w:rsidRPr="00E90F53" w:rsidRDefault="006C0845" w:rsidP="00BA4EC7">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Modelo de requisitos para la implementacion de un SGDEA: </w:t>
      </w:r>
      <w:r w:rsidR="00745ACA">
        <w:rPr>
          <w:rFonts w:ascii="Times New Roman" w:hAnsi="Times New Roman" w:cs="Times New Roman"/>
          <w:sz w:val="26"/>
          <w:szCs w:val="26"/>
        </w:rPr>
        <w:t>Este es un instrumento de planeación el cual formula los requisitos funcionales y no funcionales de la gestion de documentos electrónicos de las entidades</w:t>
      </w:r>
      <w:r w:rsidR="0010547E">
        <w:rPr>
          <w:rFonts w:ascii="Times New Roman" w:hAnsi="Times New Roman" w:cs="Times New Roman"/>
          <w:sz w:val="26"/>
          <w:szCs w:val="26"/>
        </w:rPr>
        <w:t>.</w:t>
      </w:r>
    </w:p>
    <w:p w14:paraId="164773BD" w14:textId="77777777" w:rsidR="00E90F53" w:rsidRPr="00E90F53" w:rsidRDefault="00E90F53" w:rsidP="00E90F53">
      <w:pPr>
        <w:pStyle w:val="Prrafodelista"/>
        <w:rPr>
          <w:rFonts w:ascii="Times New Roman" w:hAnsi="Times New Roman" w:cs="Times New Roman"/>
          <w:b/>
          <w:bCs/>
          <w:sz w:val="26"/>
          <w:szCs w:val="26"/>
        </w:rPr>
      </w:pPr>
    </w:p>
    <w:p w14:paraId="06C031E9" w14:textId="2C9B18BC" w:rsidR="00E90F53" w:rsidRPr="00F33A5C" w:rsidRDefault="0049799B" w:rsidP="00BA4EC7">
      <w:pPr>
        <w:pStyle w:val="Prrafodelista"/>
        <w:numPr>
          <w:ilvl w:val="0"/>
          <w:numId w:val="34"/>
        </w:numPr>
        <w:spacing w:line="360" w:lineRule="auto"/>
        <w:jc w:val="both"/>
        <w:rPr>
          <w:rFonts w:ascii="Times New Roman" w:hAnsi="Times New Roman" w:cs="Times New Roman"/>
          <w:b/>
          <w:bCs/>
          <w:sz w:val="26"/>
          <w:szCs w:val="26"/>
        </w:rPr>
      </w:pPr>
      <w:r w:rsidRPr="0049799B">
        <w:rPr>
          <w:rFonts w:ascii="Times New Roman" w:hAnsi="Times New Roman" w:cs="Times New Roman"/>
          <w:b/>
          <w:bCs/>
          <w:sz w:val="26"/>
          <w:szCs w:val="26"/>
        </w:rPr>
        <w:t>Atributo:</w:t>
      </w:r>
      <w:r w:rsidRPr="0049799B">
        <w:rPr>
          <w:rFonts w:ascii="Times New Roman" w:hAnsi="Times New Roman" w:cs="Times New Roman"/>
          <w:sz w:val="26"/>
          <w:szCs w:val="26"/>
        </w:rPr>
        <w:t xml:space="preserve"> corresponde a una característica definida para una propiedad de una entidad del sistema. Por ejemplo, la entidad "Documento" podría tener los atributos: tipo documental, serie, subserie, etc.</w:t>
      </w:r>
    </w:p>
    <w:p w14:paraId="7DCB5CD9" w14:textId="77777777" w:rsidR="00F33A5C" w:rsidRPr="00F33A5C" w:rsidRDefault="00F33A5C" w:rsidP="00F33A5C">
      <w:pPr>
        <w:pStyle w:val="Prrafodelista"/>
        <w:spacing w:line="360" w:lineRule="auto"/>
        <w:jc w:val="both"/>
        <w:rPr>
          <w:rFonts w:ascii="Times New Roman" w:hAnsi="Times New Roman" w:cs="Times New Roman"/>
          <w:b/>
          <w:bCs/>
          <w:sz w:val="26"/>
          <w:szCs w:val="26"/>
        </w:rPr>
      </w:pPr>
    </w:p>
    <w:p w14:paraId="5510BA63" w14:textId="77550EAE" w:rsidR="00F33A5C" w:rsidRPr="0026279D" w:rsidRDefault="00F33A5C" w:rsidP="00F33A5C">
      <w:pPr>
        <w:pStyle w:val="Prrafodelista"/>
        <w:numPr>
          <w:ilvl w:val="0"/>
          <w:numId w:val="34"/>
        </w:numPr>
        <w:spacing w:line="360" w:lineRule="auto"/>
        <w:jc w:val="both"/>
        <w:rPr>
          <w:rFonts w:ascii="Times New Roman" w:hAnsi="Times New Roman" w:cs="Times New Roman"/>
          <w:b/>
          <w:bCs/>
          <w:sz w:val="26"/>
          <w:szCs w:val="26"/>
        </w:rPr>
      </w:pPr>
      <w:r w:rsidRPr="00F33A5C">
        <w:rPr>
          <w:rFonts w:ascii="Times New Roman" w:hAnsi="Times New Roman" w:cs="Times New Roman"/>
          <w:b/>
          <w:bCs/>
          <w:sz w:val="26"/>
          <w:szCs w:val="26"/>
        </w:rPr>
        <w:t>Búsqueda simple:</w:t>
      </w:r>
      <w:r w:rsidRPr="00F33A5C">
        <w:rPr>
          <w:rFonts w:ascii="Times New Roman" w:hAnsi="Times New Roman" w:cs="Times New Roman"/>
          <w:sz w:val="26"/>
          <w:szCs w:val="26"/>
        </w:rPr>
        <w:t xml:space="preserve"> equivale a la búsqueda de entidades del sistema en todos los recursos almacenados sin combinación de criterio de búsqueda.</w:t>
      </w:r>
    </w:p>
    <w:p w14:paraId="32D1899B" w14:textId="77777777" w:rsidR="0026279D" w:rsidRPr="0026279D" w:rsidRDefault="0026279D" w:rsidP="0026279D">
      <w:pPr>
        <w:pStyle w:val="Prrafodelista"/>
        <w:rPr>
          <w:rFonts w:ascii="Times New Roman" w:hAnsi="Times New Roman" w:cs="Times New Roman"/>
          <w:b/>
          <w:bCs/>
          <w:sz w:val="26"/>
          <w:szCs w:val="26"/>
        </w:rPr>
      </w:pPr>
    </w:p>
    <w:p w14:paraId="56E16621" w14:textId="77777777" w:rsidR="007E0F65" w:rsidRPr="007E0F65" w:rsidRDefault="0026279D" w:rsidP="00F33A5C">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Metadatos: </w:t>
      </w:r>
      <w:r>
        <w:rPr>
          <w:rFonts w:ascii="Times New Roman" w:hAnsi="Times New Roman" w:cs="Times New Roman"/>
          <w:sz w:val="26"/>
          <w:szCs w:val="26"/>
        </w:rPr>
        <w:t>Datos acerca de los datos o la informacion que se conoce acerca de la imagen para proporcionar acceso a dicha imagen.</w:t>
      </w:r>
    </w:p>
    <w:p w14:paraId="2017E0CC" w14:textId="77777777" w:rsidR="007E0F65" w:rsidRPr="007E0F65" w:rsidRDefault="007E0F65" w:rsidP="007E0F65">
      <w:pPr>
        <w:pStyle w:val="Prrafodelista"/>
        <w:rPr>
          <w:rFonts w:ascii="Times New Roman" w:hAnsi="Times New Roman" w:cs="Times New Roman"/>
          <w:sz w:val="26"/>
          <w:szCs w:val="26"/>
        </w:rPr>
      </w:pPr>
    </w:p>
    <w:p w14:paraId="3275A87D" w14:textId="77777777" w:rsidR="00B64628" w:rsidRPr="00B64628" w:rsidRDefault="007E0F65" w:rsidP="00F33A5C">
      <w:pPr>
        <w:pStyle w:val="Prrafodelista"/>
        <w:numPr>
          <w:ilvl w:val="0"/>
          <w:numId w:val="34"/>
        </w:numPr>
        <w:spacing w:line="360" w:lineRule="auto"/>
        <w:jc w:val="both"/>
        <w:rPr>
          <w:rFonts w:ascii="Times New Roman" w:hAnsi="Times New Roman" w:cs="Times New Roman"/>
          <w:b/>
          <w:bCs/>
          <w:sz w:val="26"/>
          <w:szCs w:val="26"/>
        </w:rPr>
      </w:pPr>
      <w:r w:rsidRPr="007E0F65">
        <w:rPr>
          <w:rFonts w:ascii="Times New Roman" w:hAnsi="Times New Roman" w:cs="Times New Roman"/>
          <w:b/>
          <w:bCs/>
          <w:sz w:val="26"/>
          <w:szCs w:val="26"/>
        </w:rPr>
        <w:t>Metadato Descriptivo</w:t>
      </w:r>
      <w:r>
        <w:rPr>
          <w:rFonts w:ascii="Times New Roman" w:hAnsi="Times New Roman" w:cs="Times New Roman"/>
          <w:b/>
          <w:bCs/>
          <w:sz w:val="26"/>
          <w:szCs w:val="26"/>
        </w:rPr>
        <w:t xml:space="preserve">: </w:t>
      </w:r>
      <w:r w:rsidR="004018E6" w:rsidRPr="004018E6">
        <w:rPr>
          <w:rFonts w:ascii="Times New Roman" w:hAnsi="Times New Roman" w:cs="Times New Roman"/>
          <w:sz w:val="26"/>
          <w:szCs w:val="26"/>
        </w:rPr>
        <w:t>La informacion que se refiere al contenido intelectual</w:t>
      </w:r>
      <w:r w:rsidR="004018E6">
        <w:rPr>
          <w:rFonts w:ascii="Times New Roman" w:hAnsi="Times New Roman" w:cs="Times New Roman"/>
          <w:sz w:val="26"/>
          <w:szCs w:val="26"/>
        </w:rPr>
        <w:t xml:space="preserve"> del material de archivo y las herramientas de consulta de dichos materiales.</w:t>
      </w:r>
    </w:p>
    <w:p w14:paraId="66CD9C59" w14:textId="77777777" w:rsidR="00B64628" w:rsidRPr="00B64628" w:rsidRDefault="00B64628" w:rsidP="00B64628">
      <w:pPr>
        <w:pStyle w:val="Prrafodelista"/>
        <w:rPr>
          <w:rFonts w:ascii="Times New Roman" w:hAnsi="Times New Roman" w:cs="Times New Roman"/>
          <w:b/>
          <w:bCs/>
          <w:sz w:val="26"/>
          <w:szCs w:val="26"/>
        </w:rPr>
      </w:pPr>
    </w:p>
    <w:p w14:paraId="5BF10245" w14:textId="77777777" w:rsidR="00D24D26" w:rsidRPr="00D24D26" w:rsidRDefault="00B64628" w:rsidP="00B64628">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Indexacion: </w:t>
      </w:r>
      <w:r>
        <w:rPr>
          <w:rFonts w:ascii="Times New Roman" w:hAnsi="Times New Roman" w:cs="Times New Roman"/>
          <w:sz w:val="26"/>
          <w:szCs w:val="26"/>
        </w:rPr>
        <w:t>Proceso por el que se establecen los campos de acceso para facilitar la recuperación de documentos o informacion. Establecer puntos de acceso para facilitar la recuperación.</w:t>
      </w:r>
    </w:p>
    <w:p w14:paraId="47F0EB5B" w14:textId="77777777" w:rsidR="00D24D26" w:rsidRPr="00D24D26" w:rsidRDefault="00D24D26" w:rsidP="00D24D26">
      <w:pPr>
        <w:pStyle w:val="Prrafodelista"/>
        <w:rPr>
          <w:rFonts w:ascii="Times New Roman" w:hAnsi="Times New Roman" w:cs="Times New Roman"/>
          <w:b/>
          <w:bCs/>
          <w:sz w:val="26"/>
          <w:szCs w:val="26"/>
        </w:rPr>
      </w:pPr>
    </w:p>
    <w:p w14:paraId="08BBEF8A" w14:textId="77777777" w:rsidR="00C836B3" w:rsidRPr="00C836B3" w:rsidRDefault="00D24D26" w:rsidP="00B64628">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Digitalizacion: </w:t>
      </w:r>
      <w:r>
        <w:rPr>
          <w:rFonts w:ascii="Times New Roman" w:hAnsi="Times New Roman" w:cs="Times New Roman"/>
          <w:sz w:val="26"/>
          <w:szCs w:val="26"/>
        </w:rPr>
        <w:t xml:space="preserve">Técnica que permite la reproducción de informacion que se encuentra guardada de manera </w:t>
      </w:r>
      <w:r w:rsidR="00EA7CD7">
        <w:rPr>
          <w:rFonts w:ascii="Times New Roman" w:hAnsi="Times New Roman" w:cs="Times New Roman"/>
          <w:sz w:val="26"/>
          <w:szCs w:val="26"/>
        </w:rPr>
        <w:t>analógica o en una que solo puede leerse o interpretarse por computador.</w:t>
      </w:r>
    </w:p>
    <w:p w14:paraId="2CE12CE4" w14:textId="77777777" w:rsidR="00C836B3" w:rsidRPr="00C836B3" w:rsidRDefault="00C836B3" w:rsidP="00C836B3">
      <w:pPr>
        <w:pStyle w:val="Prrafodelista"/>
        <w:rPr>
          <w:rFonts w:ascii="Times New Roman" w:hAnsi="Times New Roman" w:cs="Times New Roman"/>
          <w:b/>
          <w:bCs/>
          <w:sz w:val="26"/>
          <w:szCs w:val="26"/>
        </w:rPr>
      </w:pPr>
    </w:p>
    <w:p w14:paraId="5EA72229" w14:textId="77777777" w:rsidR="00447110" w:rsidRPr="00447110" w:rsidRDefault="00C836B3" w:rsidP="00B64628">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Digitar: </w:t>
      </w:r>
      <w:r>
        <w:rPr>
          <w:rFonts w:ascii="Times New Roman" w:hAnsi="Times New Roman" w:cs="Times New Roman"/>
          <w:sz w:val="26"/>
          <w:szCs w:val="26"/>
        </w:rPr>
        <w:t>Acción de introducir datos en un computador por medio de un teclado.</w:t>
      </w:r>
    </w:p>
    <w:p w14:paraId="4CD66BB1" w14:textId="77777777" w:rsidR="00447110" w:rsidRPr="00447110" w:rsidRDefault="00447110" w:rsidP="00447110">
      <w:pPr>
        <w:pStyle w:val="Prrafodelista"/>
        <w:rPr>
          <w:rFonts w:ascii="Times New Roman" w:hAnsi="Times New Roman" w:cs="Times New Roman"/>
          <w:b/>
          <w:bCs/>
          <w:sz w:val="26"/>
          <w:szCs w:val="26"/>
        </w:rPr>
      </w:pPr>
    </w:p>
    <w:p w14:paraId="2BC9C87F" w14:textId="77777777" w:rsidR="00341913" w:rsidRPr="00341913" w:rsidRDefault="00447110" w:rsidP="00B64628">
      <w:pPr>
        <w:pStyle w:val="Prrafodelista"/>
        <w:numPr>
          <w:ilvl w:val="0"/>
          <w:numId w:val="34"/>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Reprografía: </w:t>
      </w:r>
      <w:r>
        <w:rPr>
          <w:rFonts w:ascii="Times New Roman" w:hAnsi="Times New Roman" w:cs="Times New Roman"/>
          <w:sz w:val="26"/>
          <w:szCs w:val="26"/>
        </w:rPr>
        <w:t>Conjunto de tecnicas, como la fotografía, el fotocopiado, la microfilmación y la Digitalizacion, que permiten copiar o duplicar documentos originalmente consignados en el papel.</w:t>
      </w:r>
    </w:p>
    <w:p w14:paraId="771D88C6" w14:textId="77777777" w:rsidR="00341913" w:rsidRPr="00341913" w:rsidRDefault="00341913" w:rsidP="00341913">
      <w:pPr>
        <w:pStyle w:val="Prrafodelista"/>
        <w:rPr>
          <w:rFonts w:ascii="Times New Roman" w:hAnsi="Times New Roman" w:cs="Times New Roman"/>
          <w:b/>
          <w:bCs/>
          <w:sz w:val="26"/>
          <w:szCs w:val="26"/>
        </w:rPr>
      </w:pPr>
    </w:p>
    <w:p w14:paraId="3082E4D6" w14:textId="77777777" w:rsidR="00571BCE" w:rsidRDefault="00341913" w:rsidP="00AE142F">
      <w:pPr>
        <w:pStyle w:val="Prrafodelista"/>
        <w:numPr>
          <w:ilvl w:val="0"/>
          <w:numId w:val="34"/>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Radicación de comunicaciones Oficiales:</w:t>
      </w:r>
      <w:r w:rsidR="00AE142F">
        <w:rPr>
          <w:rFonts w:ascii="Times New Roman" w:hAnsi="Times New Roman" w:cs="Times New Roman"/>
          <w:b/>
          <w:bCs/>
          <w:sz w:val="26"/>
          <w:szCs w:val="26"/>
        </w:rPr>
        <w:t xml:space="preserve"> </w:t>
      </w:r>
      <w:r w:rsidR="00AE142F" w:rsidRPr="00AE142F">
        <w:rPr>
          <w:rFonts w:ascii="Times New Roman" w:hAnsi="Times New Roman" w:cs="Times New Roman"/>
          <w:sz w:val="26"/>
          <w:szCs w:val="26"/>
        </w:rPr>
        <w:t>Procedimiento por medio del cual las entidades asignan un número consecutivo a las comunicaciones recibidas o producidas, dejando constancia de la fecha y hora de recibo o de envío, con el propósito de oficializar su trámite y cumplir con los términos de vencimiento que establezca la ley</w:t>
      </w:r>
      <w:r w:rsidR="00AE142F">
        <w:rPr>
          <w:rFonts w:ascii="Times New Roman" w:hAnsi="Times New Roman" w:cs="Times New Roman"/>
          <w:sz w:val="26"/>
          <w:szCs w:val="26"/>
        </w:rPr>
        <w:t>.</w:t>
      </w:r>
    </w:p>
    <w:p w14:paraId="2891C607" w14:textId="77777777" w:rsidR="00571BCE" w:rsidRPr="00571BCE" w:rsidRDefault="00571BCE" w:rsidP="00571BCE">
      <w:pPr>
        <w:pStyle w:val="Prrafodelista"/>
        <w:rPr>
          <w:rFonts w:ascii="Times New Roman" w:hAnsi="Times New Roman" w:cs="Times New Roman"/>
          <w:sz w:val="26"/>
          <w:szCs w:val="26"/>
        </w:rPr>
      </w:pPr>
    </w:p>
    <w:p w14:paraId="15211FE6" w14:textId="0781EFFC" w:rsidR="0026279D" w:rsidRDefault="00571BCE" w:rsidP="00AE142F">
      <w:pPr>
        <w:pStyle w:val="Prrafodelista"/>
        <w:numPr>
          <w:ilvl w:val="0"/>
          <w:numId w:val="34"/>
        </w:numPr>
        <w:spacing w:line="360" w:lineRule="auto"/>
        <w:jc w:val="both"/>
        <w:rPr>
          <w:rFonts w:ascii="Times New Roman" w:hAnsi="Times New Roman" w:cs="Times New Roman"/>
          <w:sz w:val="26"/>
          <w:szCs w:val="26"/>
        </w:rPr>
      </w:pPr>
      <w:r w:rsidRPr="00571BCE">
        <w:rPr>
          <w:rFonts w:ascii="Times New Roman" w:hAnsi="Times New Roman" w:cs="Times New Roman"/>
          <w:b/>
          <w:bCs/>
          <w:sz w:val="26"/>
          <w:szCs w:val="26"/>
        </w:rPr>
        <w:t>Sistema de Informacion:</w:t>
      </w:r>
      <w:r w:rsidR="0026279D" w:rsidRPr="00571BCE">
        <w:rPr>
          <w:rFonts w:ascii="Times New Roman" w:hAnsi="Times New Roman" w:cs="Times New Roman"/>
          <w:b/>
          <w:bCs/>
          <w:sz w:val="26"/>
          <w:szCs w:val="26"/>
        </w:rPr>
        <w:tab/>
      </w:r>
      <w:r w:rsidR="00587079" w:rsidRPr="00587079">
        <w:rPr>
          <w:rFonts w:ascii="Times New Roman" w:hAnsi="Times New Roman" w:cs="Times New Roman"/>
          <w:sz w:val="26"/>
          <w:szCs w:val="26"/>
        </w:rPr>
        <w:t>Se entenderá todo sistema utilizado para generar, enviar, recibir, archivar o procesar de alguna otra forma mensajes de datos</w:t>
      </w:r>
      <w:r w:rsidR="00587079">
        <w:rPr>
          <w:rFonts w:ascii="Times New Roman" w:hAnsi="Times New Roman" w:cs="Times New Roman"/>
          <w:sz w:val="26"/>
          <w:szCs w:val="26"/>
        </w:rPr>
        <w:t>.</w:t>
      </w:r>
    </w:p>
    <w:p w14:paraId="1CA463F1" w14:textId="77777777" w:rsidR="00FF43E2" w:rsidRPr="00FF43E2" w:rsidRDefault="00FF43E2" w:rsidP="00FF43E2">
      <w:pPr>
        <w:pStyle w:val="Prrafodelista"/>
        <w:rPr>
          <w:rFonts w:ascii="Times New Roman" w:hAnsi="Times New Roman" w:cs="Times New Roman"/>
          <w:sz w:val="26"/>
          <w:szCs w:val="26"/>
        </w:rPr>
      </w:pPr>
    </w:p>
    <w:p w14:paraId="1EE0442E" w14:textId="6567614D" w:rsidR="00FF43E2" w:rsidRPr="00BC26F9" w:rsidRDefault="00FF43E2" w:rsidP="00AE142F">
      <w:pPr>
        <w:pStyle w:val="Prrafodelista"/>
        <w:numPr>
          <w:ilvl w:val="0"/>
          <w:numId w:val="34"/>
        </w:numPr>
        <w:spacing w:line="360" w:lineRule="auto"/>
        <w:jc w:val="both"/>
        <w:rPr>
          <w:rFonts w:ascii="Times New Roman" w:hAnsi="Times New Roman" w:cs="Times New Roman"/>
          <w:b/>
          <w:bCs/>
          <w:sz w:val="26"/>
          <w:szCs w:val="26"/>
        </w:rPr>
      </w:pPr>
      <w:r w:rsidRPr="00FF43E2">
        <w:rPr>
          <w:rFonts w:ascii="Times New Roman" w:hAnsi="Times New Roman" w:cs="Times New Roman"/>
          <w:b/>
          <w:bCs/>
          <w:sz w:val="26"/>
          <w:szCs w:val="26"/>
        </w:rPr>
        <w:lastRenderedPageBreak/>
        <w:t>Habeas Data:</w:t>
      </w:r>
      <w:r>
        <w:rPr>
          <w:rFonts w:ascii="Times New Roman" w:hAnsi="Times New Roman" w:cs="Times New Roman"/>
          <w:b/>
          <w:bCs/>
          <w:sz w:val="26"/>
          <w:szCs w:val="26"/>
        </w:rPr>
        <w:t xml:space="preserve"> </w:t>
      </w:r>
      <w:r w:rsidR="00C92F45" w:rsidRPr="00C92F45">
        <w:rPr>
          <w:rFonts w:ascii="Times New Roman" w:hAnsi="Times New Roman" w:cs="Times New Roman"/>
          <w:sz w:val="26"/>
          <w:szCs w:val="26"/>
        </w:rPr>
        <w:t>Es el derecho que tienen todas las personas de conocer, actualizar y rectificar las informaciones que se hayan recogido sobre ellas en bancos de datos y los demás derechos, libertades y garantías constitucionales relacionadas con la recolección, tratamiento y circulación de datos personales</w:t>
      </w:r>
      <w:r w:rsidR="00C92F45">
        <w:rPr>
          <w:rFonts w:ascii="Times New Roman" w:hAnsi="Times New Roman" w:cs="Times New Roman"/>
          <w:sz w:val="26"/>
          <w:szCs w:val="26"/>
        </w:rPr>
        <w:t>.</w:t>
      </w:r>
    </w:p>
    <w:p w14:paraId="642B5E95" w14:textId="77777777" w:rsidR="00BC26F9" w:rsidRPr="00BC26F9" w:rsidRDefault="00BC26F9" w:rsidP="00BC26F9">
      <w:pPr>
        <w:pStyle w:val="Prrafodelista"/>
        <w:rPr>
          <w:rFonts w:ascii="Times New Roman" w:hAnsi="Times New Roman" w:cs="Times New Roman"/>
          <w:b/>
          <w:bCs/>
          <w:sz w:val="26"/>
          <w:szCs w:val="26"/>
        </w:rPr>
      </w:pPr>
    </w:p>
    <w:p w14:paraId="4A0CB292" w14:textId="6D067B0F" w:rsidR="00BC26F9" w:rsidRDefault="00BC26F9" w:rsidP="00AE142F">
      <w:pPr>
        <w:pStyle w:val="Prrafodelista"/>
        <w:numPr>
          <w:ilvl w:val="0"/>
          <w:numId w:val="34"/>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Intercambio Electrónico de Datos: </w:t>
      </w:r>
      <w:r w:rsidR="00E96EE1" w:rsidRPr="00E96EE1">
        <w:rPr>
          <w:rFonts w:ascii="Times New Roman" w:hAnsi="Times New Roman" w:cs="Times New Roman"/>
          <w:sz w:val="26"/>
          <w:szCs w:val="26"/>
        </w:rPr>
        <w:t>La transmisión electrónica de datos de una computadora a otra, que está estructurada bajo normas técnicas convenidas al efecto</w:t>
      </w:r>
      <w:r w:rsidR="00E96EE1">
        <w:rPr>
          <w:rFonts w:ascii="Times New Roman" w:hAnsi="Times New Roman" w:cs="Times New Roman"/>
          <w:sz w:val="26"/>
          <w:szCs w:val="26"/>
        </w:rPr>
        <w:t>.</w:t>
      </w:r>
    </w:p>
    <w:p w14:paraId="573D9909" w14:textId="77777777" w:rsidR="00626A22" w:rsidRPr="00626A22" w:rsidRDefault="00626A22" w:rsidP="00626A22">
      <w:pPr>
        <w:pStyle w:val="Prrafodelista"/>
        <w:rPr>
          <w:rFonts w:ascii="Times New Roman" w:hAnsi="Times New Roman" w:cs="Times New Roman"/>
          <w:sz w:val="26"/>
          <w:szCs w:val="26"/>
        </w:rPr>
      </w:pPr>
    </w:p>
    <w:p w14:paraId="2CABD600" w14:textId="185C9280" w:rsidR="00626A22" w:rsidRDefault="00626A22" w:rsidP="00626A22">
      <w:pPr>
        <w:pStyle w:val="Prrafodelista"/>
        <w:numPr>
          <w:ilvl w:val="0"/>
          <w:numId w:val="34"/>
        </w:numPr>
        <w:spacing w:line="360" w:lineRule="auto"/>
        <w:jc w:val="both"/>
        <w:rPr>
          <w:rFonts w:ascii="Times New Roman" w:hAnsi="Times New Roman" w:cs="Times New Roman"/>
          <w:sz w:val="26"/>
          <w:szCs w:val="26"/>
        </w:rPr>
      </w:pPr>
      <w:r w:rsidRPr="00626A22">
        <w:rPr>
          <w:rFonts w:ascii="Times New Roman" w:hAnsi="Times New Roman" w:cs="Times New Roman"/>
          <w:b/>
          <w:bCs/>
          <w:sz w:val="26"/>
          <w:szCs w:val="26"/>
        </w:rPr>
        <w:t xml:space="preserve">Inalterabilidad: </w:t>
      </w:r>
      <w:r w:rsidRPr="00626A22">
        <w:rPr>
          <w:rFonts w:ascii="Times New Roman" w:hAnsi="Times New Roman" w:cs="Times New Roman"/>
          <w:sz w:val="26"/>
          <w:szCs w:val="26"/>
        </w:rPr>
        <w:t>Se debe garantizar que un documento electrónico generado por primera vez en su forma definitiva no sea modificado a lo largo de todo su ciclo de vida, desde su producción hasta su conservación temporal o definitiva, condición que puede satisfacerse mediante la aplicación de sistemas de protección de la información, salvo las modificaciones realizadas a la estructura del documento con fines de preservación a largo plazo.</w:t>
      </w:r>
    </w:p>
    <w:p w14:paraId="17DC450A" w14:textId="77777777" w:rsidR="001E1855" w:rsidRPr="001E1855" w:rsidRDefault="001E1855" w:rsidP="001E1855">
      <w:pPr>
        <w:pStyle w:val="Prrafodelista"/>
        <w:rPr>
          <w:rFonts w:ascii="Times New Roman" w:hAnsi="Times New Roman" w:cs="Times New Roman"/>
          <w:sz w:val="26"/>
          <w:szCs w:val="26"/>
        </w:rPr>
      </w:pPr>
    </w:p>
    <w:p w14:paraId="326CED67" w14:textId="48473ED6" w:rsidR="001E1855" w:rsidRDefault="001E1855" w:rsidP="00626A22">
      <w:pPr>
        <w:pStyle w:val="Prrafodelista"/>
        <w:numPr>
          <w:ilvl w:val="0"/>
          <w:numId w:val="34"/>
        </w:numPr>
        <w:spacing w:line="360" w:lineRule="auto"/>
        <w:jc w:val="both"/>
        <w:rPr>
          <w:rFonts w:ascii="Times New Roman" w:hAnsi="Times New Roman" w:cs="Times New Roman"/>
          <w:sz w:val="26"/>
          <w:szCs w:val="26"/>
        </w:rPr>
      </w:pPr>
      <w:r w:rsidRPr="001E1855">
        <w:rPr>
          <w:rFonts w:ascii="Times New Roman" w:hAnsi="Times New Roman" w:cs="Times New Roman"/>
          <w:b/>
          <w:bCs/>
          <w:sz w:val="26"/>
          <w:szCs w:val="26"/>
        </w:rPr>
        <w:t>Migración</w:t>
      </w:r>
      <w:r w:rsidRPr="00C15C17">
        <w:rPr>
          <w:rFonts w:ascii="Times New Roman" w:hAnsi="Times New Roman" w:cs="Times New Roman"/>
          <w:sz w:val="26"/>
          <w:szCs w:val="26"/>
        </w:rPr>
        <w:t xml:space="preserve">: </w:t>
      </w:r>
      <w:r w:rsidR="00C15C17" w:rsidRPr="00C15C17">
        <w:rPr>
          <w:rFonts w:ascii="Times New Roman" w:hAnsi="Times New Roman" w:cs="Times New Roman"/>
          <w:sz w:val="26"/>
          <w:szCs w:val="26"/>
        </w:rPr>
        <w:t>Acción de trasladar documentos de archivo de un sistema a otro, manteniendo la autenticidad, la integridad, la fiabilidad y la disponibilidad de los mismos</w:t>
      </w:r>
      <w:r w:rsidR="00C15C17">
        <w:rPr>
          <w:rFonts w:ascii="Times New Roman" w:hAnsi="Times New Roman" w:cs="Times New Roman"/>
          <w:sz w:val="26"/>
          <w:szCs w:val="26"/>
        </w:rPr>
        <w:t>.</w:t>
      </w:r>
    </w:p>
    <w:p w14:paraId="41FA9C8F" w14:textId="77777777" w:rsidR="001E3C3A" w:rsidRPr="001E3C3A" w:rsidRDefault="001E3C3A" w:rsidP="001E3C3A">
      <w:pPr>
        <w:pStyle w:val="Prrafodelista"/>
        <w:rPr>
          <w:rFonts w:ascii="Times New Roman" w:hAnsi="Times New Roman" w:cs="Times New Roman"/>
          <w:sz w:val="26"/>
          <w:szCs w:val="26"/>
        </w:rPr>
      </w:pPr>
    </w:p>
    <w:p w14:paraId="70427E77" w14:textId="6DAE1BC2" w:rsidR="001E3C3A" w:rsidRPr="00B73FEB" w:rsidRDefault="001E3C3A" w:rsidP="00626A22">
      <w:pPr>
        <w:pStyle w:val="Prrafodelista"/>
        <w:numPr>
          <w:ilvl w:val="0"/>
          <w:numId w:val="34"/>
        </w:numPr>
        <w:spacing w:line="360" w:lineRule="auto"/>
        <w:jc w:val="both"/>
        <w:rPr>
          <w:rFonts w:ascii="Times New Roman" w:hAnsi="Times New Roman" w:cs="Times New Roman"/>
          <w:b/>
          <w:bCs/>
          <w:sz w:val="26"/>
          <w:szCs w:val="26"/>
        </w:rPr>
      </w:pPr>
      <w:r w:rsidRPr="001E3C3A">
        <w:rPr>
          <w:rFonts w:ascii="Times New Roman" w:hAnsi="Times New Roman" w:cs="Times New Roman"/>
          <w:b/>
          <w:bCs/>
          <w:sz w:val="26"/>
          <w:szCs w:val="26"/>
        </w:rPr>
        <w:t>Compresión</w:t>
      </w:r>
      <w:r w:rsidRPr="00D4503F">
        <w:rPr>
          <w:rFonts w:ascii="Times New Roman" w:hAnsi="Times New Roman" w:cs="Times New Roman"/>
          <w:sz w:val="26"/>
          <w:szCs w:val="26"/>
        </w:rPr>
        <w:t xml:space="preserve">: </w:t>
      </w:r>
      <w:r w:rsidR="00D4503F" w:rsidRPr="00D4503F">
        <w:rPr>
          <w:rFonts w:ascii="Times New Roman" w:hAnsi="Times New Roman" w:cs="Times New Roman"/>
          <w:sz w:val="26"/>
          <w:szCs w:val="26"/>
        </w:rPr>
        <w:t>La reducción del tamaño del fichero de la imagen para su proceso, almacenamiento y transmisión. La compresión puede ser con pérdida o sin pérdida</w:t>
      </w:r>
      <w:r w:rsidR="00D4503F">
        <w:rPr>
          <w:rFonts w:ascii="Times New Roman" w:hAnsi="Times New Roman" w:cs="Times New Roman"/>
          <w:sz w:val="26"/>
          <w:szCs w:val="26"/>
        </w:rPr>
        <w:t>.</w:t>
      </w:r>
    </w:p>
    <w:p w14:paraId="051C7D9E" w14:textId="77777777" w:rsidR="00B73FEB" w:rsidRPr="00B73FEB" w:rsidRDefault="00B73FEB" w:rsidP="00B73FEB">
      <w:pPr>
        <w:pStyle w:val="Prrafodelista"/>
        <w:rPr>
          <w:rFonts w:ascii="Times New Roman" w:hAnsi="Times New Roman" w:cs="Times New Roman"/>
          <w:b/>
          <w:bCs/>
          <w:sz w:val="26"/>
          <w:szCs w:val="26"/>
        </w:rPr>
      </w:pPr>
    </w:p>
    <w:p w14:paraId="4B6BE427" w14:textId="0D3C6426" w:rsidR="00B73FEB" w:rsidRPr="00B73FEB" w:rsidRDefault="00B73FEB" w:rsidP="00626A22">
      <w:pPr>
        <w:pStyle w:val="Prrafodelista"/>
        <w:numPr>
          <w:ilvl w:val="0"/>
          <w:numId w:val="34"/>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Base de Datos: </w:t>
      </w:r>
      <w:r w:rsidRPr="00B73FEB">
        <w:rPr>
          <w:rFonts w:ascii="Times New Roman" w:hAnsi="Times New Roman" w:cs="Times New Roman"/>
          <w:sz w:val="26"/>
          <w:szCs w:val="26"/>
        </w:rPr>
        <w:t>Colección datos afines, relacionados entre sí y estructurados de forma tal que permiten el rápido acceso, manipulación y extracción de ciertos subconjuntos de esos datos por parte de programas creados para tal efecto o lenguajes de búsqueda rápida</w:t>
      </w:r>
      <w:r>
        <w:rPr>
          <w:rFonts w:ascii="Times New Roman" w:hAnsi="Times New Roman" w:cs="Times New Roman"/>
          <w:sz w:val="26"/>
          <w:szCs w:val="26"/>
        </w:rPr>
        <w:t>.</w:t>
      </w:r>
    </w:p>
    <w:p w14:paraId="31A6EF95" w14:textId="77777777" w:rsidR="006C0845" w:rsidRPr="00587079" w:rsidRDefault="006C0845" w:rsidP="00626A22">
      <w:pPr>
        <w:pStyle w:val="Prrafodelista"/>
        <w:jc w:val="both"/>
        <w:rPr>
          <w:rFonts w:ascii="Times New Roman" w:hAnsi="Times New Roman" w:cs="Times New Roman"/>
          <w:sz w:val="26"/>
          <w:szCs w:val="26"/>
        </w:rPr>
      </w:pPr>
    </w:p>
    <w:p w14:paraId="228DB6B5" w14:textId="28E7E4CF" w:rsidR="006C0845" w:rsidRDefault="00703ED4" w:rsidP="006A03D9">
      <w:pPr>
        <w:pStyle w:val="Ttulo1"/>
        <w:numPr>
          <w:ilvl w:val="0"/>
          <w:numId w:val="31"/>
        </w:numPr>
        <w:rPr>
          <w:rFonts w:ascii="Times New Roman" w:hAnsi="Times New Roman" w:cs="Times New Roman"/>
          <w:sz w:val="26"/>
          <w:szCs w:val="26"/>
        </w:rPr>
      </w:pPr>
      <w:bookmarkStart w:id="4" w:name="_Toc56610222"/>
      <w:r>
        <w:rPr>
          <w:rFonts w:ascii="Times New Roman" w:hAnsi="Times New Roman" w:cs="Times New Roman"/>
          <w:sz w:val="26"/>
          <w:szCs w:val="26"/>
        </w:rPr>
        <w:lastRenderedPageBreak/>
        <w:t xml:space="preserve">MARCO </w:t>
      </w:r>
      <w:r w:rsidR="006A03D9" w:rsidRPr="006A03D9">
        <w:rPr>
          <w:rFonts w:ascii="Times New Roman" w:hAnsi="Times New Roman" w:cs="Times New Roman"/>
          <w:sz w:val="26"/>
          <w:szCs w:val="26"/>
        </w:rPr>
        <w:t>NORMATIV</w:t>
      </w:r>
      <w:r>
        <w:rPr>
          <w:rFonts w:ascii="Times New Roman" w:hAnsi="Times New Roman" w:cs="Times New Roman"/>
          <w:sz w:val="26"/>
          <w:szCs w:val="26"/>
        </w:rPr>
        <w:t>O</w:t>
      </w:r>
      <w:bookmarkEnd w:id="4"/>
    </w:p>
    <w:p w14:paraId="6341A506" w14:textId="59CCA2E3" w:rsidR="00083049" w:rsidRDefault="00083049" w:rsidP="00083049"/>
    <w:p w14:paraId="1A91D2FB" w14:textId="14210440" w:rsidR="00DA71AA" w:rsidRPr="00304F32" w:rsidRDefault="00DA71AA" w:rsidP="000A63A2">
      <w:pPr>
        <w:pStyle w:val="Prrafodelista"/>
        <w:numPr>
          <w:ilvl w:val="0"/>
          <w:numId w:val="35"/>
        </w:numPr>
        <w:spacing w:line="360" w:lineRule="auto"/>
        <w:rPr>
          <w:rFonts w:ascii="Times New Roman" w:hAnsi="Times New Roman" w:cs="Times New Roman"/>
          <w:b/>
          <w:bCs/>
          <w:sz w:val="26"/>
          <w:szCs w:val="26"/>
        </w:rPr>
      </w:pPr>
      <w:r w:rsidRPr="00DA71AA">
        <w:rPr>
          <w:rFonts w:ascii="Times New Roman" w:hAnsi="Times New Roman" w:cs="Times New Roman"/>
          <w:b/>
          <w:bCs/>
          <w:sz w:val="26"/>
          <w:szCs w:val="26"/>
        </w:rPr>
        <w:t>Decreto 2609 de 2012</w:t>
      </w:r>
      <w:r w:rsidR="00B86774">
        <w:rPr>
          <w:rFonts w:ascii="Times New Roman" w:hAnsi="Times New Roman" w:cs="Times New Roman"/>
          <w:b/>
          <w:bCs/>
          <w:sz w:val="26"/>
          <w:szCs w:val="26"/>
        </w:rPr>
        <w:t xml:space="preserve"> AGN</w:t>
      </w:r>
      <w:r w:rsidR="0005106E">
        <w:rPr>
          <w:rFonts w:ascii="Times New Roman" w:hAnsi="Times New Roman" w:cs="Times New Roman"/>
          <w:b/>
          <w:bCs/>
          <w:sz w:val="26"/>
          <w:szCs w:val="26"/>
        </w:rPr>
        <w:t xml:space="preserve"> Capitulo IV</w:t>
      </w:r>
      <w:r w:rsidRPr="00DA71AA">
        <w:rPr>
          <w:rFonts w:ascii="Times New Roman" w:hAnsi="Times New Roman" w:cs="Times New Roman"/>
          <w:b/>
          <w:bCs/>
          <w:sz w:val="26"/>
          <w:szCs w:val="26"/>
        </w:rPr>
        <w:t xml:space="preserve">: </w:t>
      </w:r>
      <w:r w:rsidR="000A63A2">
        <w:rPr>
          <w:rFonts w:ascii="Times New Roman" w:hAnsi="Times New Roman" w:cs="Times New Roman"/>
          <w:sz w:val="26"/>
          <w:szCs w:val="26"/>
        </w:rPr>
        <w:t>Aspectos que se deben considerar para la adecuada gestion de los documentos electrónicos.</w:t>
      </w:r>
    </w:p>
    <w:p w14:paraId="51ACBA4E" w14:textId="77777777" w:rsidR="00304F32" w:rsidRPr="00304F32" w:rsidRDefault="00304F32" w:rsidP="00304F32">
      <w:pPr>
        <w:pStyle w:val="Prrafodelista"/>
        <w:spacing w:line="360" w:lineRule="auto"/>
        <w:rPr>
          <w:rFonts w:ascii="Times New Roman" w:hAnsi="Times New Roman" w:cs="Times New Roman"/>
          <w:b/>
          <w:bCs/>
          <w:sz w:val="26"/>
          <w:szCs w:val="26"/>
        </w:rPr>
      </w:pPr>
    </w:p>
    <w:p w14:paraId="1C9867B2" w14:textId="77777777" w:rsidR="00304F32" w:rsidRPr="00304F32" w:rsidRDefault="00304F32" w:rsidP="00304F32">
      <w:pPr>
        <w:pStyle w:val="Prrafodelista"/>
        <w:numPr>
          <w:ilvl w:val="0"/>
          <w:numId w:val="35"/>
        </w:numPr>
        <w:spacing w:line="360" w:lineRule="auto"/>
        <w:jc w:val="both"/>
        <w:rPr>
          <w:rFonts w:ascii="Times New Roman" w:hAnsi="Times New Roman" w:cs="Times New Roman"/>
          <w:b/>
          <w:bCs/>
          <w:sz w:val="26"/>
          <w:szCs w:val="26"/>
        </w:rPr>
      </w:pPr>
      <w:r w:rsidRPr="00304F32">
        <w:rPr>
          <w:rFonts w:ascii="Times New Roman" w:hAnsi="Times New Roman" w:cs="Times New Roman"/>
          <w:b/>
          <w:bCs/>
          <w:sz w:val="26"/>
          <w:szCs w:val="26"/>
        </w:rPr>
        <w:t>Acuerdo 003 de 2015 del AGN</w:t>
      </w:r>
      <w:r>
        <w:rPr>
          <w:rFonts w:ascii="Times New Roman" w:hAnsi="Times New Roman" w:cs="Times New Roman"/>
          <w:b/>
          <w:bCs/>
          <w:sz w:val="26"/>
          <w:szCs w:val="26"/>
        </w:rPr>
        <w:t xml:space="preserve">: </w:t>
      </w:r>
      <w:r w:rsidRPr="00304F32">
        <w:rPr>
          <w:rFonts w:ascii="Times New Roman" w:hAnsi="Times New Roman" w:cs="Times New Roman"/>
          <w:sz w:val="26"/>
          <w:szCs w:val="26"/>
        </w:rPr>
        <w:t>Por el cual se establecen lineamientos generales para las entidades del Estado en cuanto a la gestión de documentos electrónicos generados como resultado del uso de medios electrónicos</w:t>
      </w:r>
      <w:r>
        <w:rPr>
          <w:rFonts w:ascii="Times New Roman" w:hAnsi="Times New Roman" w:cs="Times New Roman"/>
          <w:sz w:val="26"/>
          <w:szCs w:val="26"/>
        </w:rPr>
        <w:t>.</w:t>
      </w:r>
    </w:p>
    <w:p w14:paraId="1DCEE5AB" w14:textId="77777777" w:rsidR="00304F32" w:rsidRPr="00304F32" w:rsidRDefault="00304F32" w:rsidP="00304F32">
      <w:pPr>
        <w:pStyle w:val="Prrafodelista"/>
        <w:rPr>
          <w:rFonts w:ascii="Times New Roman" w:hAnsi="Times New Roman" w:cs="Times New Roman"/>
          <w:sz w:val="26"/>
          <w:szCs w:val="26"/>
        </w:rPr>
      </w:pPr>
    </w:p>
    <w:p w14:paraId="59435FA3" w14:textId="7471BFC8" w:rsidR="00304F32" w:rsidRDefault="00304F32" w:rsidP="00304F32">
      <w:pPr>
        <w:pStyle w:val="Prrafodelista"/>
        <w:numPr>
          <w:ilvl w:val="0"/>
          <w:numId w:val="35"/>
        </w:numPr>
        <w:spacing w:line="360" w:lineRule="auto"/>
        <w:jc w:val="both"/>
        <w:rPr>
          <w:rFonts w:ascii="Times New Roman" w:hAnsi="Times New Roman" w:cs="Times New Roman"/>
          <w:sz w:val="26"/>
          <w:szCs w:val="26"/>
        </w:rPr>
      </w:pPr>
      <w:r w:rsidRPr="00304F32">
        <w:rPr>
          <w:rFonts w:ascii="Times New Roman" w:hAnsi="Times New Roman" w:cs="Times New Roman"/>
          <w:b/>
          <w:bCs/>
          <w:sz w:val="26"/>
          <w:szCs w:val="26"/>
        </w:rPr>
        <w:t>Guía de Implementación de un Sistema de Gestión de Documentos Electrónicos de Archivo realizada por el Archivo General de la Nación (AGN)</w:t>
      </w:r>
      <w:r>
        <w:t xml:space="preserve"> </w:t>
      </w:r>
      <w:r w:rsidRPr="00304F32">
        <w:rPr>
          <w:rFonts w:ascii="Times New Roman" w:hAnsi="Times New Roman" w:cs="Times New Roman"/>
          <w:sz w:val="26"/>
          <w:szCs w:val="26"/>
        </w:rPr>
        <w:t>donde se presenta la alineación y desarrollo de sistemas de gestión y un proyecto con visión integradora que involucre el trabajo articulado de archivistas e ingenieros, además de la participación activa de cada uno de los dueños y ejecutores de los procesos como productores de la información en sus diferentes niveles: estratégicos, misionales y de apoyo.</w:t>
      </w:r>
    </w:p>
    <w:p w14:paraId="43E31916" w14:textId="77777777" w:rsidR="009D00B6" w:rsidRPr="009D00B6" w:rsidRDefault="009D00B6" w:rsidP="009D00B6">
      <w:pPr>
        <w:pStyle w:val="Prrafodelista"/>
        <w:rPr>
          <w:rFonts w:ascii="Times New Roman" w:hAnsi="Times New Roman" w:cs="Times New Roman"/>
          <w:sz w:val="26"/>
          <w:szCs w:val="26"/>
        </w:rPr>
      </w:pPr>
    </w:p>
    <w:p w14:paraId="4AD7624E" w14:textId="4AC7BD07" w:rsidR="009D00B6" w:rsidRPr="0059332F" w:rsidRDefault="009D00B6" w:rsidP="00304F32">
      <w:pPr>
        <w:pStyle w:val="Prrafodelista"/>
        <w:numPr>
          <w:ilvl w:val="0"/>
          <w:numId w:val="35"/>
        </w:numPr>
        <w:spacing w:line="360" w:lineRule="auto"/>
        <w:jc w:val="both"/>
        <w:rPr>
          <w:rFonts w:ascii="Times New Roman" w:hAnsi="Times New Roman" w:cs="Times New Roman"/>
          <w:b/>
          <w:bCs/>
          <w:sz w:val="26"/>
          <w:szCs w:val="26"/>
        </w:rPr>
      </w:pPr>
      <w:r w:rsidRPr="009D00B6">
        <w:rPr>
          <w:rFonts w:ascii="Times New Roman" w:hAnsi="Times New Roman" w:cs="Times New Roman"/>
          <w:b/>
          <w:bCs/>
          <w:sz w:val="26"/>
          <w:szCs w:val="26"/>
        </w:rPr>
        <w:t>Modelo de Requisitos para la Implementacion de un SGDEA</w:t>
      </w:r>
      <w:r>
        <w:rPr>
          <w:rFonts w:ascii="Times New Roman" w:hAnsi="Times New Roman" w:cs="Times New Roman"/>
          <w:b/>
          <w:bCs/>
          <w:sz w:val="26"/>
          <w:szCs w:val="26"/>
        </w:rPr>
        <w:t xml:space="preserve"> del AGN: </w:t>
      </w:r>
      <w:r>
        <w:rPr>
          <w:rFonts w:ascii="Times New Roman" w:hAnsi="Times New Roman" w:cs="Times New Roman"/>
          <w:sz w:val="26"/>
          <w:szCs w:val="26"/>
        </w:rPr>
        <w:t>Por el cual se establece la clasificación y organización documental, retención y disposición, Captura e ingreso de documentos, búsqueda y presentación,</w:t>
      </w:r>
      <w:r w:rsidR="00A07604">
        <w:rPr>
          <w:rFonts w:ascii="Times New Roman" w:hAnsi="Times New Roman" w:cs="Times New Roman"/>
          <w:sz w:val="26"/>
          <w:szCs w:val="26"/>
        </w:rPr>
        <w:t xml:space="preserve"> metadatos, control y seguridad, flujos de trabajo, flujos electrónicos, </w:t>
      </w:r>
      <w:r w:rsidR="004B5A1E">
        <w:rPr>
          <w:rFonts w:ascii="Times New Roman" w:hAnsi="Times New Roman" w:cs="Times New Roman"/>
          <w:sz w:val="26"/>
          <w:szCs w:val="26"/>
        </w:rPr>
        <w:t>requerimientos no funcionales</w:t>
      </w:r>
      <w:r w:rsidR="00A07604">
        <w:rPr>
          <w:rFonts w:ascii="Times New Roman" w:hAnsi="Times New Roman" w:cs="Times New Roman"/>
          <w:sz w:val="26"/>
          <w:szCs w:val="26"/>
        </w:rPr>
        <w:t xml:space="preserve"> de los documentos electrónicos.</w:t>
      </w:r>
    </w:p>
    <w:p w14:paraId="32F58E41" w14:textId="77777777" w:rsidR="0059332F" w:rsidRPr="0059332F" w:rsidRDefault="0059332F" w:rsidP="0059332F">
      <w:pPr>
        <w:pStyle w:val="Prrafodelista"/>
        <w:rPr>
          <w:rFonts w:ascii="Times New Roman" w:hAnsi="Times New Roman" w:cs="Times New Roman"/>
          <w:b/>
          <w:bCs/>
          <w:sz w:val="26"/>
          <w:szCs w:val="26"/>
        </w:rPr>
      </w:pPr>
    </w:p>
    <w:p w14:paraId="14FAAA8C" w14:textId="6465BBE2" w:rsidR="008A3F5B" w:rsidRPr="00FC5AC4" w:rsidRDefault="0059332F" w:rsidP="008A3F5B">
      <w:pPr>
        <w:pStyle w:val="Prrafodelista"/>
        <w:numPr>
          <w:ilvl w:val="0"/>
          <w:numId w:val="35"/>
        </w:numPr>
        <w:spacing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Ley 594 de 2000: </w:t>
      </w:r>
      <w:r>
        <w:rPr>
          <w:rFonts w:ascii="Times New Roman" w:hAnsi="Times New Roman" w:cs="Times New Roman"/>
          <w:sz w:val="26"/>
          <w:szCs w:val="26"/>
        </w:rPr>
        <w:t>Por medio del cual se dicta la ley general de archivos y se dictan otra</w:t>
      </w:r>
      <w:r w:rsidR="002C17A6">
        <w:rPr>
          <w:rFonts w:ascii="Times New Roman" w:hAnsi="Times New Roman" w:cs="Times New Roman"/>
          <w:sz w:val="26"/>
          <w:szCs w:val="26"/>
        </w:rPr>
        <w:t>s</w:t>
      </w:r>
      <w:r>
        <w:rPr>
          <w:rFonts w:ascii="Times New Roman" w:hAnsi="Times New Roman" w:cs="Times New Roman"/>
          <w:sz w:val="26"/>
          <w:szCs w:val="26"/>
        </w:rPr>
        <w:t xml:space="preserve"> disposiciones.</w:t>
      </w:r>
    </w:p>
    <w:p w14:paraId="60BAA0C5" w14:textId="77777777" w:rsidR="00FC5AC4" w:rsidRPr="00FC5AC4" w:rsidRDefault="00FC5AC4" w:rsidP="00FC5AC4">
      <w:pPr>
        <w:pStyle w:val="Prrafodelista"/>
        <w:rPr>
          <w:rFonts w:ascii="Times New Roman" w:hAnsi="Times New Roman" w:cs="Times New Roman"/>
          <w:b/>
          <w:bCs/>
          <w:sz w:val="26"/>
          <w:szCs w:val="26"/>
        </w:rPr>
      </w:pPr>
    </w:p>
    <w:p w14:paraId="2DE5B76D" w14:textId="77777777" w:rsidR="00FC5AC4" w:rsidRPr="00FC5AC4" w:rsidRDefault="00FC5AC4" w:rsidP="00FC5AC4">
      <w:pPr>
        <w:spacing w:line="360" w:lineRule="auto"/>
        <w:jc w:val="both"/>
        <w:rPr>
          <w:rFonts w:ascii="Times New Roman" w:hAnsi="Times New Roman" w:cs="Times New Roman"/>
          <w:b/>
          <w:bCs/>
          <w:sz w:val="26"/>
          <w:szCs w:val="26"/>
        </w:rPr>
      </w:pPr>
    </w:p>
    <w:p w14:paraId="54A682F9" w14:textId="277FC1D9" w:rsidR="008A3F5B" w:rsidRPr="00FC4FAA" w:rsidRDefault="0018231E" w:rsidP="0059332F">
      <w:pPr>
        <w:pStyle w:val="Ttulo1"/>
        <w:numPr>
          <w:ilvl w:val="0"/>
          <w:numId w:val="31"/>
        </w:numPr>
        <w:rPr>
          <w:rFonts w:ascii="Times New Roman" w:hAnsi="Times New Roman" w:cs="Times New Roman"/>
          <w:sz w:val="26"/>
          <w:szCs w:val="26"/>
        </w:rPr>
      </w:pPr>
      <w:bookmarkStart w:id="5" w:name="_Toc56610223"/>
      <w:r w:rsidRPr="00FC4FAA">
        <w:rPr>
          <w:rFonts w:ascii="Times New Roman" w:hAnsi="Times New Roman" w:cs="Times New Roman"/>
          <w:sz w:val="26"/>
          <w:szCs w:val="26"/>
        </w:rPr>
        <w:lastRenderedPageBreak/>
        <w:t>GENERALIDADES DEL MODELO</w:t>
      </w:r>
      <w:r w:rsidR="008D0DBC">
        <w:rPr>
          <w:rFonts w:ascii="Times New Roman" w:hAnsi="Times New Roman" w:cs="Times New Roman"/>
          <w:sz w:val="26"/>
          <w:szCs w:val="26"/>
        </w:rPr>
        <w:t xml:space="preserve"> DE REQUISITOS</w:t>
      </w:r>
      <w:r w:rsidRPr="00FC4FAA">
        <w:rPr>
          <w:rFonts w:ascii="Times New Roman" w:hAnsi="Times New Roman" w:cs="Times New Roman"/>
          <w:sz w:val="26"/>
          <w:szCs w:val="26"/>
        </w:rPr>
        <w:t xml:space="preserve"> D</w:t>
      </w:r>
      <w:r w:rsidR="00AD0C1A">
        <w:rPr>
          <w:rFonts w:ascii="Times New Roman" w:hAnsi="Times New Roman" w:cs="Times New Roman"/>
          <w:sz w:val="26"/>
          <w:szCs w:val="26"/>
        </w:rPr>
        <w:t xml:space="preserve">E UN </w:t>
      </w:r>
      <w:r w:rsidRPr="00FC4FAA">
        <w:rPr>
          <w:rFonts w:ascii="Times New Roman" w:hAnsi="Times New Roman" w:cs="Times New Roman"/>
          <w:sz w:val="26"/>
          <w:szCs w:val="26"/>
        </w:rPr>
        <w:t>SGDEA</w:t>
      </w:r>
      <w:bookmarkEnd w:id="5"/>
    </w:p>
    <w:p w14:paraId="53713031" w14:textId="3852A756" w:rsidR="008A3F5B" w:rsidRDefault="008A3F5B" w:rsidP="008A3F5B"/>
    <w:p w14:paraId="55EA586C" w14:textId="3DFC30BC" w:rsidR="008A3F5B" w:rsidRDefault="00EE02C1" w:rsidP="00EE02C1">
      <w:pPr>
        <w:spacing w:line="360" w:lineRule="auto"/>
        <w:jc w:val="both"/>
        <w:rPr>
          <w:rFonts w:ascii="Times New Roman" w:hAnsi="Times New Roman" w:cs="Times New Roman"/>
          <w:sz w:val="26"/>
          <w:szCs w:val="26"/>
        </w:rPr>
      </w:pPr>
      <w:r w:rsidRPr="00EE02C1">
        <w:rPr>
          <w:rFonts w:ascii="Times New Roman" w:hAnsi="Times New Roman" w:cs="Times New Roman"/>
          <w:sz w:val="26"/>
          <w:szCs w:val="26"/>
        </w:rPr>
        <w:t>Un SGDA Sistema de Gestión de documentos Electrónicos de Archivo. Hace relación a un conjunto de aplicaciones agrupadas que permiten la adecuada gestión de los documentos en formato electrónico y a su vez que ayude a recuperación y trazabilidad de los documentos de archivo de la institución</w:t>
      </w:r>
      <w:r>
        <w:rPr>
          <w:rFonts w:ascii="Times New Roman" w:hAnsi="Times New Roman" w:cs="Times New Roman"/>
          <w:sz w:val="26"/>
          <w:szCs w:val="26"/>
        </w:rPr>
        <w:t>.</w:t>
      </w:r>
    </w:p>
    <w:p w14:paraId="0EE66EDF" w14:textId="39DE887B" w:rsidR="00EE02C1" w:rsidRDefault="00EE02C1" w:rsidP="00EE02C1">
      <w:pPr>
        <w:spacing w:line="360" w:lineRule="auto"/>
        <w:jc w:val="both"/>
        <w:rPr>
          <w:rFonts w:ascii="Times New Roman" w:hAnsi="Times New Roman" w:cs="Times New Roman"/>
          <w:sz w:val="26"/>
          <w:szCs w:val="26"/>
        </w:rPr>
      </w:pPr>
      <w:r w:rsidRPr="00EE02C1">
        <w:rPr>
          <w:rFonts w:ascii="Times New Roman" w:hAnsi="Times New Roman" w:cs="Times New Roman"/>
          <w:sz w:val="26"/>
          <w:szCs w:val="26"/>
        </w:rPr>
        <w:t>Según el decreto 1080 de 2015 las entidades públicas deben contar con un sistema de gestión documental que permita</w:t>
      </w:r>
      <w:r w:rsidR="00CB3984">
        <w:rPr>
          <w:rFonts w:ascii="Times New Roman" w:hAnsi="Times New Roman" w:cs="Times New Roman"/>
          <w:sz w:val="26"/>
          <w:szCs w:val="26"/>
        </w:rPr>
        <w:t>:</w:t>
      </w:r>
    </w:p>
    <w:p w14:paraId="2926B1A6" w14:textId="2B9906AE" w:rsidR="00CB3984" w:rsidRDefault="00CB3984" w:rsidP="006F2640">
      <w:pPr>
        <w:pStyle w:val="Prrafodelista"/>
        <w:numPr>
          <w:ilvl w:val="0"/>
          <w:numId w:val="37"/>
        </w:numPr>
        <w:spacing w:line="360" w:lineRule="auto"/>
        <w:jc w:val="both"/>
        <w:rPr>
          <w:rFonts w:ascii="Times New Roman" w:hAnsi="Times New Roman" w:cs="Times New Roman"/>
          <w:sz w:val="26"/>
          <w:szCs w:val="26"/>
        </w:rPr>
      </w:pPr>
      <w:r w:rsidRPr="00CB3984">
        <w:rPr>
          <w:rFonts w:ascii="Times New Roman" w:hAnsi="Times New Roman" w:cs="Times New Roman"/>
          <w:sz w:val="26"/>
          <w:szCs w:val="26"/>
        </w:rPr>
        <w:t>Organizar los documentos físicos y electrónicos, incluyendo sus metadatos a través de cuadros de clasificación documental.</w:t>
      </w:r>
    </w:p>
    <w:p w14:paraId="28A20FF6" w14:textId="3C3D5405" w:rsidR="00137844" w:rsidRDefault="00137844" w:rsidP="006F2640">
      <w:pPr>
        <w:pStyle w:val="Prrafodelista"/>
        <w:numPr>
          <w:ilvl w:val="0"/>
          <w:numId w:val="37"/>
        </w:numPr>
        <w:spacing w:line="360" w:lineRule="auto"/>
        <w:jc w:val="both"/>
        <w:rPr>
          <w:rFonts w:ascii="Times New Roman" w:hAnsi="Times New Roman" w:cs="Times New Roman"/>
          <w:sz w:val="26"/>
          <w:szCs w:val="26"/>
        </w:rPr>
      </w:pPr>
      <w:r w:rsidRPr="00137844">
        <w:rPr>
          <w:rFonts w:ascii="Times New Roman" w:hAnsi="Times New Roman" w:cs="Times New Roman"/>
          <w:sz w:val="26"/>
          <w:szCs w:val="26"/>
        </w:rPr>
        <w:t>Ejecutar procesos de eliminación parcial o completa de acuerdo con los tiempos establecidos en las TRD o TVD.</w:t>
      </w:r>
    </w:p>
    <w:p w14:paraId="17CD1EB5" w14:textId="5A7D00A6" w:rsidR="00964E72" w:rsidRDefault="00964E72" w:rsidP="006F2640">
      <w:pPr>
        <w:pStyle w:val="Prrafodelista"/>
        <w:numPr>
          <w:ilvl w:val="0"/>
          <w:numId w:val="37"/>
        </w:numPr>
        <w:spacing w:line="360" w:lineRule="auto"/>
        <w:jc w:val="both"/>
        <w:rPr>
          <w:rFonts w:ascii="Times New Roman" w:hAnsi="Times New Roman" w:cs="Times New Roman"/>
          <w:sz w:val="26"/>
          <w:szCs w:val="26"/>
        </w:rPr>
      </w:pPr>
      <w:r w:rsidRPr="00964E72">
        <w:rPr>
          <w:rFonts w:ascii="Times New Roman" w:hAnsi="Times New Roman" w:cs="Times New Roman"/>
          <w:sz w:val="26"/>
          <w:szCs w:val="26"/>
        </w:rPr>
        <w:t>Permitir y facilitar el acceso y disponibilidad de los documentos de archivo por parte de la ciudadanía y de la propia entidad, cuando sean requeridos</w:t>
      </w:r>
      <w:r>
        <w:rPr>
          <w:rFonts w:ascii="Times New Roman" w:hAnsi="Times New Roman" w:cs="Times New Roman"/>
          <w:sz w:val="26"/>
          <w:szCs w:val="26"/>
        </w:rPr>
        <w:t>.</w:t>
      </w:r>
    </w:p>
    <w:p w14:paraId="088ED19A" w14:textId="16242FA2" w:rsidR="00964E72" w:rsidRDefault="001D3333" w:rsidP="006F2640">
      <w:pPr>
        <w:pStyle w:val="Prrafodelista"/>
        <w:numPr>
          <w:ilvl w:val="0"/>
          <w:numId w:val="37"/>
        </w:numPr>
        <w:spacing w:line="360" w:lineRule="auto"/>
        <w:jc w:val="both"/>
        <w:rPr>
          <w:rFonts w:ascii="Times New Roman" w:hAnsi="Times New Roman" w:cs="Times New Roman"/>
          <w:sz w:val="26"/>
          <w:szCs w:val="26"/>
        </w:rPr>
      </w:pPr>
      <w:r w:rsidRPr="001D3333">
        <w:rPr>
          <w:rFonts w:ascii="Times New Roman" w:hAnsi="Times New Roman" w:cs="Times New Roman"/>
          <w:sz w:val="26"/>
          <w:szCs w:val="26"/>
        </w:rPr>
        <w:t>Establecer plazos de conservación y eliminación para la información y los documentos electrónicos de archivo en tablas de retención documental (TRD) y tablas de valoración documental (TVD)</w:t>
      </w:r>
      <w:r>
        <w:rPr>
          <w:rFonts w:ascii="Times New Roman" w:hAnsi="Times New Roman" w:cs="Times New Roman"/>
          <w:sz w:val="26"/>
          <w:szCs w:val="26"/>
        </w:rPr>
        <w:t>.</w:t>
      </w:r>
    </w:p>
    <w:p w14:paraId="05441C3E" w14:textId="697C201B" w:rsidR="00F12564" w:rsidRDefault="00F12564" w:rsidP="006F2640">
      <w:pPr>
        <w:pStyle w:val="Prrafodelista"/>
        <w:numPr>
          <w:ilvl w:val="0"/>
          <w:numId w:val="37"/>
        </w:numPr>
        <w:spacing w:line="360" w:lineRule="auto"/>
        <w:jc w:val="both"/>
        <w:rPr>
          <w:rFonts w:ascii="Times New Roman" w:hAnsi="Times New Roman" w:cs="Times New Roman"/>
          <w:sz w:val="26"/>
          <w:szCs w:val="26"/>
        </w:rPr>
      </w:pPr>
      <w:r w:rsidRPr="00F12564">
        <w:rPr>
          <w:rFonts w:ascii="Times New Roman" w:hAnsi="Times New Roman" w:cs="Times New Roman"/>
          <w:sz w:val="26"/>
          <w:szCs w:val="26"/>
        </w:rPr>
        <w:t>Mantener la integridad de los documentos, mediante agrupaciones documentales, en series y subseries</w:t>
      </w:r>
      <w:r>
        <w:rPr>
          <w:rFonts w:ascii="Times New Roman" w:hAnsi="Times New Roman" w:cs="Times New Roman"/>
          <w:sz w:val="26"/>
          <w:szCs w:val="26"/>
        </w:rPr>
        <w:t>.</w:t>
      </w:r>
    </w:p>
    <w:p w14:paraId="59E890F6" w14:textId="4A8A63A1" w:rsidR="00972483" w:rsidRDefault="00972483" w:rsidP="006F2640">
      <w:pPr>
        <w:pStyle w:val="Prrafodelista"/>
        <w:numPr>
          <w:ilvl w:val="0"/>
          <w:numId w:val="37"/>
        </w:numPr>
        <w:spacing w:line="360" w:lineRule="auto"/>
        <w:jc w:val="both"/>
        <w:rPr>
          <w:rFonts w:ascii="Times New Roman" w:hAnsi="Times New Roman" w:cs="Times New Roman"/>
          <w:sz w:val="26"/>
          <w:szCs w:val="26"/>
        </w:rPr>
      </w:pPr>
      <w:r w:rsidRPr="00972483">
        <w:rPr>
          <w:rFonts w:ascii="Times New Roman" w:hAnsi="Times New Roman" w:cs="Times New Roman"/>
          <w:sz w:val="26"/>
          <w:szCs w:val="26"/>
        </w:rPr>
        <w:t>Preservar los documentos y sus agrupaciones documentales, en series y subseries, a largo plazo, independientemente de los procedimientos tecnológicos utilizados para su creación</w:t>
      </w:r>
      <w:r>
        <w:rPr>
          <w:rFonts w:ascii="Times New Roman" w:hAnsi="Times New Roman" w:cs="Times New Roman"/>
          <w:sz w:val="26"/>
          <w:szCs w:val="26"/>
        </w:rPr>
        <w:t>.</w:t>
      </w:r>
    </w:p>
    <w:p w14:paraId="3A1D06D5" w14:textId="77777777" w:rsidR="00685082" w:rsidRPr="00CB3984" w:rsidRDefault="00685082" w:rsidP="00685082">
      <w:pPr>
        <w:pStyle w:val="Prrafodelista"/>
        <w:spacing w:line="360" w:lineRule="auto"/>
        <w:jc w:val="both"/>
        <w:rPr>
          <w:rFonts w:ascii="Times New Roman" w:hAnsi="Times New Roman" w:cs="Times New Roman"/>
          <w:sz w:val="26"/>
          <w:szCs w:val="26"/>
        </w:rPr>
      </w:pPr>
    </w:p>
    <w:p w14:paraId="62E65336" w14:textId="391331A2" w:rsidR="008A3F5B" w:rsidRDefault="008A3F5B" w:rsidP="008A3F5B"/>
    <w:p w14:paraId="3063E6B9" w14:textId="03971D01" w:rsidR="008A3F5B" w:rsidRDefault="008A3F5B" w:rsidP="008A3F5B"/>
    <w:p w14:paraId="57406204" w14:textId="5BFD0533" w:rsidR="008A3F5B" w:rsidRDefault="008A3F5B" w:rsidP="008A3F5B"/>
    <w:p w14:paraId="14BD55E3" w14:textId="3E94AF92" w:rsidR="008A3F5B" w:rsidRDefault="008A3F5B" w:rsidP="008A3F5B"/>
    <w:p w14:paraId="6920402A" w14:textId="38ABB79E" w:rsidR="008A3F5B" w:rsidRPr="00BC43FA" w:rsidRDefault="00BC43FA" w:rsidP="00BC43FA">
      <w:pPr>
        <w:pStyle w:val="Ttulo1"/>
        <w:numPr>
          <w:ilvl w:val="0"/>
          <w:numId w:val="31"/>
        </w:numPr>
        <w:rPr>
          <w:rFonts w:ascii="Times New Roman" w:hAnsi="Times New Roman" w:cs="Times New Roman"/>
          <w:sz w:val="26"/>
          <w:szCs w:val="26"/>
        </w:rPr>
      </w:pPr>
      <w:bookmarkStart w:id="6" w:name="_Toc56610224"/>
      <w:r w:rsidRPr="00BC43FA">
        <w:rPr>
          <w:rFonts w:ascii="Times New Roman" w:hAnsi="Times New Roman" w:cs="Times New Roman"/>
          <w:sz w:val="26"/>
          <w:szCs w:val="26"/>
        </w:rPr>
        <w:lastRenderedPageBreak/>
        <w:t>CARACTERISTICAS DEL SISTEMA DE GESTION DOCUMENTAL</w:t>
      </w:r>
      <w:bookmarkEnd w:id="6"/>
    </w:p>
    <w:p w14:paraId="7AAF75DC" w14:textId="3849766E" w:rsidR="008A3F5B" w:rsidRDefault="008A3F5B" w:rsidP="008A3F5B"/>
    <w:p w14:paraId="75512290" w14:textId="259B3903" w:rsidR="008A3F5B" w:rsidRDefault="00CD3C08" w:rsidP="00CD3C08">
      <w:pPr>
        <w:spacing w:line="360" w:lineRule="auto"/>
        <w:rPr>
          <w:rFonts w:ascii="Times New Roman" w:hAnsi="Times New Roman" w:cs="Times New Roman"/>
          <w:sz w:val="26"/>
          <w:szCs w:val="26"/>
        </w:rPr>
      </w:pPr>
      <w:r w:rsidRPr="00CD3C08">
        <w:rPr>
          <w:rFonts w:ascii="Times New Roman" w:hAnsi="Times New Roman" w:cs="Times New Roman"/>
          <w:sz w:val="26"/>
          <w:szCs w:val="26"/>
        </w:rPr>
        <w:t>Respondiendo a lo ordenado en el decreto 1080 de 2015 es necesario que el sistema de gestión de documentos responda mínimo a las siguientes características</w:t>
      </w:r>
      <w:r>
        <w:rPr>
          <w:rFonts w:ascii="Times New Roman" w:hAnsi="Times New Roman" w:cs="Times New Roman"/>
          <w:sz w:val="26"/>
          <w:szCs w:val="26"/>
        </w:rPr>
        <w:t>:</w:t>
      </w:r>
    </w:p>
    <w:p w14:paraId="4EE6F74A" w14:textId="513FF082" w:rsidR="003363AD" w:rsidRDefault="003363AD" w:rsidP="003363AD">
      <w:pPr>
        <w:pStyle w:val="Prrafodelista"/>
        <w:numPr>
          <w:ilvl w:val="0"/>
          <w:numId w:val="38"/>
        </w:numPr>
        <w:spacing w:line="360" w:lineRule="auto"/>
        <w:jc w:val="both"/>
        <w:rPr>
          <w:rFonts w:ascii="Times New Roman" w:hAnsi="Times New Roman" w:cs="Times New Roman"/>
          <w:sz w:val="26"/>
          <w:szCs w:val="26"/>
        </w:rPr>
      </w:pPr>
      <w:r w:rsidRPr="003363AD">
        <w:rPr>
          <w:rFonts w:ascii="Times New Roman" w:hAnsi="Times New Roman" w:cs="Times New Roman"/>
          <w:b/>
          <w:bCs/>
          <w:sz w:val="26"/>
          <w:szCs w:val="26"/>
        </w:rPr>
        <w:t>Conformidad</w:t>
      </w:r>
      <w:r>
        <w:rPr>
          <w:rFonts w:ascii="Times New Roman" w:hAnsi="Times New Roman" w:cs="Times New Roman"/>
          <w:sz w:val="26"/>
          <w:szCs w:val="26"/>
        </w:rPr>
        <w:t>:</w:t>
      </w:r>
      <w:r w:rsidRPr="003363AD">
        <w:rPr>
          <w:rFonts w:ascii="Times New Roman" w:hAnsi="Times New Roman" w:cs="Times New Roman"/>
          <w:sz w:val="26"/>
          <w:szCs w:val="26"/>
        </w:rPr>
        <w:t xml:space="preserve"> Los sistemas de información, incluyendo los sistemas de gestión de documentos electrónicos (SGDE</w:t>
      </w:r>
      <w:r w:rsidR="006B4B77">
        <w:rPr>
          <w:rFonts w:ascii="Times New Roman" w:hAnsi="Times New Roman" w:cs="Times New Roman"/>
          <w:sz w:val="26"/>
          <w:szCs w:val="26"/>
        </w:rPr>
        <w:t>A</w:t>
      </w:r>
      <w:r w:rsidRPr="003363AD">
        <w:rPr>
          <w:rFonts w:ascii="Times New Roman" w:hAnsi="Times New Roman" w:cs="Times New Roman"/>
          <w:sz w:val="26"/>
          <w:szCs w:val="26"/>
        </w:rPr>
        <w:t>), deben respaldar la gestión de la información a partir de los procesos administrativos de las entidades</w:t>
      </w:r>
      <w:r w:rsidR="006B4B77">
        <w:rPr>
          <w:rFonts w:ascii="Times New Roman" w:hAnsi="Times New Roman" w:cs="Times New Roman"/>
          <w:sz w:val="26"/>
          <w:szCs w:val="26"/>
        </w:rPr>
        <w:t>.</w:t>
      </w:r>
    </w:p>
    <w:p w14:paraId="1CFA9D92" w14:textId="77777777" w:rsidR="006B4B77" w:rsidRDefault="006B4B77" w:rsidP="006B4B77">
      <w:pPr>
        <w:pStyle w:val="Prrafodelista"/>
        <w:spacing w:line="360" w:lineRule="auto"/>
        <w:jc w:val="both"/>
        <w:rPr>
          <w:rFonts w:ascii="Times New Roman" w:hAnsi="Times New Roman" w:cs="Times New Roman"/>
          <w:sz w:val="26"/>
          <w:szCs w:val="26"/>
        </w:rPr>
      </w:pPr>
    </w:p>
    <w:p w14:paraId="2B8B3B64" w14:textId="41709C03" w:rsidR="006B4B77" w:rsidRDefault="006B4B77" w:rsidP="003363AD">
      <w:pPr>
        <w:pStyle w:val="Prrafodelista"/>
        <w:numPr>
          <w:ilvl w:val="0"/>
          <w:numId w:val="38"/>
        </w:numPr>
        <w:spacing w:line="360" w:lineRule="auto"/>
        <w:jc w:val="both"/>
        <w:rPr>
          <w:rFonts w:ascii="Times New Roman" w:hAnsi="Times New Roman" w:cs="Times New Roman"/>
          <w:sz w:val="26"/>
          <w:szCs w:val="26"/>
        </w:rPr>
      </w:pPr>
      <w:r w:rsidRPr="006B4B77">
        <w:rPr>
          <w:rFonts w:ascii="Times New Roman" w:hAnsi="Times New Roman" w:cs="Times New Roman"/>
          <w:b/>
          <w:bCs/>
          <w:sz w:val="26"/>
          <w:szCs w:val="26"/>
        </w:rPr>
        <w:t>Interoperabilidad</w:t>
      </w:r>
      <w:r>
        <w:rPr>
          <w:rFonts w:ascii="Times New Roman" w:hAnsi="Times New Roman" w:cs="Times New Roman"/>
          <w:b/>
          <w:bCs/>
          <w:sz w:val="26"/>
          <w:szCs w:val="26"/>
        </w:rPr>
        <w:t xml:space="preserve">: </w:t>
      </w:r>
      <w:r w:rsidRPr="006B4B77">
        <w:rPr>
          <w:rFonts w:ascii="Times New Roman" w:hAnsi="Times New Roman" w:cs="Times New Roman"/>
          <w:sz w:val="26"/>
          <w:szCs w:val="26"/>
        </w:rPr>
        <w:t>Los sistemas de gestión documental deben permitir la interoperabilidad con los otros sistemas de información, a lo largo del tiempo, basado en el principio de neutralidad tecnológica, el uso de formatos abiertos y estándares nacionales o internacionales adoptados por las autoridades o instancias competentes.</w:t>
      </w:r>
    </w:p>
    <w:p w14:paraId="5239A4BE" w14:textId="77777777" w:rsidR="00D21A1F" w:rsidRPr="00D21A1F" w:rsidRDefault="00D21A1F" w:rsidP="00D21A1F">
      <w:pPr>
        <w:pStyle w:val="Prrafodelista"/>
        <w:rPr>
          <w:rFonts w:ascii="Times New Roman" w:hAnsi="Times New Roman" w:cs="Times New Roman"/>
          <w:sz w:val="26"/>
          <w:szCs w:val="26"/>
        </w:rPr>
      </w:pPr>
    </w:p>
    <w:p w14:paraId="181E01D9" w14:textId="134A9B55" w:rsidR="00D21A1F" w:rsidRDefault="00D21A1F" w:rsidP="003363AD">
      <w:pPr>
        <w:pStyle w:val="Prrafodelista"/>
        <w:numPr>
          <w:ilvl w:val="0"/>
          <w:numId w:val="38"/>
        </w:numPr>
        <w:spacing w:line="360" w:lineRule="auto"/>
        <w:jc w:val="both"/>
        <w:rPr>
          <w:rFonts w:ascii="Times New Roman" w:hAnsi="Times New Roman" w:cs="Times New Roman"/>
          <w:sz w:val="26"/>
          <w:szCs w:val="26"/>
        </w:rPr>
      </w:pPr>
      <w:r w:rsidRPr="00D21A1F">
        <w:rPr>
          <w:rFonts w:ascii="Times New Roman" w:hAnsi="Times New Roman" w:cs="Times New Roman"/>
          <w:b/>
          <w:bCs/>
          <w:sz w:val="26"/>
          <w:szCs w:val="26"/>
        </w:rPr>
        <w:t>Seguridad:</w:t>
      </w:r>
      <w:r w:rsidRPr="00D21A1F">
        <w:rPr>
          <w:rFonts w:ascii="Times New Roman" w:hAnsi="Times New Roman" w:cs="Times New Roman"/>
          <w:sz w:val="26"/>
          <w:szCs w:val="26"/>
        </w:rPr>
        <w:t xml:space="preserve"> Los sistemas de gestión documental deben mantener la información administrativa en un entorno seguro.</w:t>
      </w:r>
    </w:p>
    <w:p w14:paraId="1C19F3C8" w14:textId="77777777" w:rsidR="00492167" w:rsidRPr="00492167" w:rsidRDefault="00492167" w:rsidP="00492167">
      <w:pPr>
        <w:pStyle w:val="Prrafodelista"/>
        <w:rPr>
          <w:rFonts w:ascii="Times New Roman" w:hAnsi="Times New Roman" w:cs="Times New Roman"/>
          <w:sz w:val="26"/>
          <w:szCs w:val="26"/>
        </w:rPr>
      </w:pPr>
    </w:p>
    <w:p w14:paraId="3035D430" w14:textId="197F3B84" w:rsidR="00492167" w:rsidRDefault="00492167" w:rsidP="003363AD">
      <w:pPr>
        <w:pStyle w:val="Prrafodelista"/>
        <w:numPr>
          <w:ilvl w:val="0"/>
          <w:numId w:val="38"/>
        </w:numPr>
        <w:spacing w:line="360" w:lineRule="auto"/>
        <w:jc w:val="both"/>
        <w:rPr>
          <w:rFonts w:ascii="Times New Roman" w:hAnsi="Times New Roman" w:cs="Times New Roman"/>
          <w:sz w:val="26"/>
          <w:szCs w:val="26"/>
        </w:rPr>
      </w:pPr>
      <w:r w:rsidRPr="00492167">
        <w:rPr>
          <w:rFonts w:ascii="Times New Roman" w:hAnsi="Times New Roman" w:cs="Times New Roman"/>
          <w:b/>
          <w:bCs/>
          <w:sz w:val="26"/>
          <w:szCs w:val="26"/>
        </w:rPr>
        <w:t xml:space="preserve">Metadescripción: </w:t>
      </w:r>
      <w:r w:rsidRPr="00492167">
        <w:rPr>
          <w:rFonts w:ascii="Times New Roman" w:hAnsi="Times New Roman" w:cs="Times New Roman"/>
          <w:sz w:val="26"/>
          <w:szCs w:val="26"/>
        </w:rPr>
        <w:t>Se debe procurar la generación de metadatos normalizados, sean manuales o automatizados, desde los mismos sistemas y aplicativos</w:t>
      </w:r>
      <w:r>
        <w:rPr>
          <w:rFonts w:ascii="Times New Roman" w:hAnsi="Times New Roman" w:cs="Times New Roman"/>
          <w:sz w:val="26"/>
          <w:szCs w:val="26"/>
        </w:rPr>
        <w:t>.</w:t>
      </w:r>
    </w:p>
    <w:p w14:paraId="4160E6F8" w14:textId="77777777" w:rsidR="008C0ACA" w:rsidRPr="008C0ACA" w:rsidRDefault="008C0ACA" w:rsidP="008C0ACA">
      <w:pPr>
        <w:pStyle w:val="Prrafodelista"/>
        <w:rPr>
          <w:rFonts w:ascii="Times New Roman" w:hAnsi="Times New Roman" w:cs="Times New Roman"/>
          <w:sz w:val="26"/>
          <w:szCs w:val="26"/>
        </w:rPr>
      </w:pPr>
    </w:p>
    <w:p w14:paraId="411AEF73" w14:textId="752FA58B" w:rsidR="008C0ACA" w:rsidRDefault="008C0ACA" w:rsidP="003363AD">
      <w:pPr>
        <w:pStyle w:val="Prrafodelista"/>
        <w:numPr>
          <w:ilvl w:val="0"/>
          <w:numId w:val="38"/>
        </w:numPr>
        <w:spacing w:line="360" w:lineRule="auto"/>
        <w:jc w:val="both"/>
        <w:rPr>
          <w:rFonts w:ascii="Times New Roman" w:hAnsi="Times New Roman" w:cs="Times New Roman"/>
          <w:sz w:val="26"/>
          <w:szCs w:val="26"/>
        </w:rPr>
      </w:pPr>
      <w:r w:rsidRPr="008C0ACA">
        <w:rPr>
          <w:rFonts w:ascii="Times New Roman" w:hAnsi="Times New Roman" w:cs="Times New Roman"/>
          <w:b/>
          <w:bCs/>
          <w:sz w:val="26"/>
          <w:szCs w:val="26"/>
        </w:rPr>
        <w:t>Adición de contenidos:</w:t>
      </w:r>
      <w:r>
        <w:rPr>
          <w:rFonts w:ascii="Times New Roman" w:hAnsi="Times New Roman" w:cs="Times New Roman"/>
          <w:sz w:val="26"/>
          <w:szCs w:val="26"/>
        </w:rPr>
        <w:t xml:space="preserve"> </w:t>
      </w:r>
      <w:r w:rsidRPr="008C0ACA">
        <w:rPr>
          <w:rFonts w:ascii="Times New Roman" w:hAnsi="Times New Roman" w:cs="Times New Roman"/>
          <w:sz w:val="26"/>
          <w:szCs w:val="26"/>
        </w:rPr>
        <w:t>El sistema de gestión documental debe permitir que sean agregados nuevos contenidos a los documentos, en forma de metadatos, sin que se altere la autenticidad, valor evidencial</w:t>
      </w:r>
      <w:r w:rsidR="005B37D0">
        <w:rPr>
          <w:rFonts w:ascii="Times New Roman" w:hAnsi="Times New Roman" w:cs="Times New Roman"/>
          <w:sz w:val="26"/>
          <w:szCs w:val="26"/>
        </w:rPr>
        <w:t xml:space="preserve"> </w:t>
      </w:r>
      <w:r w:rsidRPr="008C0ACA">
        <w:rPr>
          <w:rFonts w:ascii="Times New Roman" w:hAnsi="Times New Roman" w:cs="Times New Roman"/>
          <w:sz w:val="26"/>
          <w:szCs w:val="26"/>
        </w:rPr>
        <w:t>e integridad de los documentos</w:t>
      </w:r>
      <w:r>
        <w:rPr>
          <w:rFonts w:ascii="Times New Roman" w:hAnsi="Times New Roman" w:cs="Times New Roman"/>
          <w:sz w:val="26"/>
          <w:szCs w:val="26"/>
        </w:rPr>
        <w:t>.</w:t>
      </w:r>
    </w:p>
    <w:p w14:paraId="6331F841" w14:textId="77777777" w:rsidR="001A46B6" w:rsidRPr="001A46B6" w:rsidRDefault="001A46B6" w:rsidP="001A46B6">
      <w:pPr>
        <w:pStyle w:val="Prrafodelista"/>
        <w:rPr>
          <w:rFonts w:ascii="Times New Roman" w:hAnsi="Times New Roman" w:cs="Times New Roman"/>
          <w:sz w:val="26"/>
          <w:szCs w:val="26"/>
        </w:rPr>
      </w:pPr>
    </w:p>
    <w:p w14:paraId="0F6650AF" w14:textId="4AEA7BB7" w:rsidR="001A46B6" w:rsidRDefault="001A46B6" w:rsidP="003363AD">
      <w:pPr>
        <w:pStyle w:val="Prrafodelista"/>
        <w:numPr>
          <w:ilvl w:val="0"/>
          <w:numId w:val="38"/>
        </w:numPr>
        <w:spacing w:line="360" w:lineRule="auto"/>
        <w:jc w:val="both"/>
        <w:rPr>
          <w:rFonts w:ascii="Times New Roman" w:hAnsi="Times New Roman" w:cs="Times New Roman"/>
          <w:sz w:val="26"/>
          <w:szCs w:val="26"/>
        </w:rPr>
      </w:pPr>
      <w:r w:rsidRPr="001A46B6">
        <w:rPr>
          <w:rFonts w:ascii="Times New Roman" w:hAnsi="Times New Roman" w:cs="Times New Roman"/>
          <w:b/>
          <w:bCs/>
          <w:sz w:val="26"/>
          <w:szCs w:val="26"/>
        </w:rPr>
        <w:t>Diseño y funcionamiento:</w:t>
      </w:r>
      <w:r>
        <w:rPr>
          <w:rFonts w:ascii="Times New Roman" w:hAnsi="Times New Roman" w:cs="Times New Roman"/>
          <w:sz w:val="26"/>
          <w:szCs w:val="26"/>
        </w:rPr>
        <w:t xml:space="preserve"> </w:t>
      </w:r>
      <w:r w:rsidRPr="001A46B6">
        <w:rPr>
          <w:rFonts w:ascii="Times New Roman" w:hAnsi="Times New Roman" w:cs="Times New Roman"/>
          <w:sz w:val="26"/>
          <w:szCs w:val="26"/>
        </w:rPr>
        <w:t>La creación y captura de documentos en el sistema debe ser de fácil manejo para los usuarios, haciéndola tan simple como sea posible</w:t>
      </w:r>
      <w:r>
        <w:rPr>
          <w:rFonts w:ascii="Times New Roman" w:hAnsi="Times New Roman" w:cs="Times New Roman"/>
          <w:sz w:val="26"/>
          <w:szCs w:val="26"/>
        </w:rPr>
        <w:t>.</w:t>
      </w:r>
    </w:p>
    <w:p w14:paraId="277277AD" w14:textId="77777777" w:rsidR="001A46B6" w:rsidRPr="001A46B6" w:rsidRDefault="001A46B6" w:rsidP="001A46B6">
      <w:pPr>
        <w:pStyle w:val="Prrafodelista"/>
        <w:rPr>
          <w:rFonts w:ascii="Times New Roman" w:hAnsi="Times New Roman" w:cs="Times New Roman"/>
          <w:sz w:val="26"/>
          <w:szCs w:val="26"/>
        </w:rPr>
      </w:pPr>
    </w:p>
    <w:p w14:paraId="2098F818" w14:textId="369A3C26" w:rsidR="001A46B6" w:rsidRDefault="005E112C" w:rsidP="003363AD">
      <w:pPr>
        <w:pStyle w:val="Prrafodelista"/>
        <w:numPr>
          <w:ilvl w:val="0"/>
          <w:numId w:val="38"/>
        </w:numPr>
        <w:spacing w:line="360" w:lineRule="auto"/>
        <w:jc w:val="both"/>
        <w:rPr>
          <w:rFonts w:ascii="Times New Roman" w:hAnsi="Times New Roman" w:cs="Times New Roman"/>
          <w:sz w:val="26"/>
          <w:szCs w:val="26"/>
        </w:rPr>
      </w:pPr>
      <w:r w:rsidRPr="005E112C">
        <w:rPr>
          <w:rFonts w:ascii="Times New Roman" w:hAnsi="Times New Roman" w:cs="Times New Roman"/>
          <w:b/>
          <w:bCs/>
          <w:sz w:val="26"/>
          <w:szCs w:val="26"/>
        </w:rPr>
        <w:lastRenderedPageBreak/>
        <w:t>Gestión Distribuida:</w:t>
      </w:r>
      <w:r>
        <w:rPr>
          <w:rFonts w:ascii="Times New Roman" w:hAnsi="Times New Roman" w:cs="Times New Roman"/>
          <w:sz w:val="26"/>
          <w:szCs w:val="26"/>
        </w:rPr>
        <w:t xml:space="preserve"> </w:t>
      </w:r>
      <w:r w:rsidRPr="005E112C">
        <w:rPr>
          <w:rFonts w:ascii="Times New Roman" w:hAnsi="Times New Roman" w:cs="Times New Roman"/>
          <w:sz w:val="26"/>
          <w:szCs w:val="26"/>
        </w:rPr>
        <w:t>Los sistemas de gestión documental deben ofrecer capacidades para importar y exportar masivamente los documentos (series, subseries y expedientes y metadatos asociados desde y hacia otros sistemas de gestión documental).</w:t>
      </w:r>
    </w:p>
    <w:p w14:paraId="31EC31FF" w14:textId="77777777" w:rsidR="00AE4EFB" w:rsidRPr="00AE4EFB" w:rsidRDefault="00AE4EFB" w:rsidP="00AE4EFB">
      <w:pPr>
        <w:pStyle w:val="Prrafodelista"/>
        <w:rPr>
          <w:rFonts w:ascii="Times New Roman" w:hAnsi="Times New Roman" w:cs="Times New Roman"/>
          <w:sz w:val="26"/>
          <w:szCs w:val="26"/>
        </w:rPr>
      </w:pPr>
    </w:p>
    <w:p w14:paraId="5602510D" w14:textId="668E3311" w:rsidR="00AE4EFB" w:rsidRDefault="00AE4EFB" w:rsidP="003363AD">
      <w:pPr>
        <w:pStyle w:val="Prrafodelista"/>
        <w:numPr>
          <w:ilvl w:val="0"/>
          <w:numId w:val="38"/>
        </w:numPr>
        <w:spacing w:line="360" w:lineRule="auto"/>
        <w:jc w:val="both"/>
        <w:rPr>
          <w:rFonts w:ascii="Times New Roman" w:hAnsi="Times New Roman" w:cs="Times New Roman"/>
          <w:sz w:val="26"/>
          <w:szCs w:val="26"/>
        </w:rPr>
      </w:pPr>
      <w:r w:rsidRPr="00AE4EFB">
        <w:rPr>
          <w:rFonts w:ascii="Times New Roman" w:hAnsi="Times New Roman" w:cs="Times New Roman"/>
          <w:b/>
          <w:bCs/>
          <w:sz w:val="26"/>
          <w:szCs w:val="26"/>
        </w:rPr>
        <w:t xml:space="preserve">Disponibilidad y acceso: </w:t>
      </w:r>
      <w:r w:rsidRPr="00AE4EFB">
        <w:rPr>
          <w:rFonts w:ascii="Times New Roman" w:hAnsi="Times New Roman" w:cs="Times New Roman"/>
          <w:sz w:val="26"/>
          <w:szCs w:val="26"/>
        </w:rPr>
        <w:t>Un Sistema de Gestión de Documentos Electrónicos (SGDE</w:t>
      </w:r>
      <w:r w:rsidR="00146965">
        <w:rPr>
          <w:rFonts w:ascii="Times New Roman" w:hAnsi="Times New Roman" w:cs="Times New Roman"/>
          <w:sz w:val="26"/>
          <w:szCs w:val="26"/>
        </w:rPr>
        <w:t>A</w:t>
      </w:r>
      <w:r w:rsidRPr="00AE4EFB">
        <w:rPr>
          <w:rFonts w:ascii="Times New Roman" w:hAnsi="Times New Roman" w:cs="Times New Roman"/>
          <w:sz w:val="26"/>
          <w:szCs w:val="26"/>
        </w:rPr>
        <w:t>) debe asegurar la autenticidad, integridad, inalterabilidad, accesibilidad, interpretación y comprensión de los documentos electrónicos en su contexto original, así como su capacidad de ser procesados y reutilizados en cualquier momento.</w:t>
      </w:r>
    </w:p>
    <w:p w14:paraId="49AE8640" w14:textId="77777777" w:rsidR="00095A7E" w:rsidRPr="00095A7E" w:rsidRDefault="00095A7E" w:rsidP="00095A7E">
      <w:pPr>
        <w:pStyle w:val="Prrafodelista"/>
        <w:rPr>
          <w:rFonts w:ascii="Times New Roman" w:hAnsi="Times New Roman" w:cs="Times New Roman"/>
          <w:sz w:val="26"/>
          <w:szCs w:val="26"/>
        </w:rPr>
      </w:pPr>
    </w:p>
    <w:p w14:paraId="1D713F35" w14:textId="3969C930" w:rsidR="00BF0152" w:rsidRDefault="00095A7E" w:rsidP="00667C39">
      <w:pPr>
        <w:pStyle w:val="Prrafodelista"/>
        <w:numPr>
          <w:ilvl w:val="0"/>
          <w:numId w:val="38"/>
        </w:numPr>
        <w:spacing w:line="360" w:lineRule="auto"/>
        <w:jc w:val="both"/>
        <w:rPr>
          <w:rFonts w:ascii="Times New Roman" w:hAnsi="Times New Roman" w:cs="Times New Roman"/>
          <w:sz w:val="26"/>
          <w:szCs w:val="26"/>
        </w:rPr>
      </w:pPr>
      <w:r w:rsidRPr="008143E0">
        <w:rPr>
          <w:rFonts w:ascii="Times New Roman" w:hAnsi="Times New Roman" w:cs="Times New Roman"/>
          <w:b/>
          <w:bCs/>
          <w:sz w:val="26"/>
          <w:szCs w:val="26"/>
        </w:rPr>
        <w:t>Neutralidad</w:t>
      </w:r>
      <w:r w:rsidR="008143E0">
        <w:rPr>
          <w:rFonts w:ascii="Times New Roman" w:hAnsi="Times New Roman" w:cs="Times New Roman"/>
          <w:b/>
          <w:bCs/>
          <w:sz w:val="26"/>
          <w:szCs w:val="26"/>
        </w:rPr>
        <w:t xml:space="preserve"> </w:t>
      </w:r>
      <w:r w:rsidRPr="008143E0">
        <w:rPr>
          <w:rFonts w:ascii="Times New Roman" w:hAnsi="Times New Roman" w:cs="Times New Roman"/>
          <w:b/>
          <w:bCs/>
          <w:sz w:val="26"/>
          <w:szCs w:val="26"/>
        </w:rPr>
        <w:t>tecnológica</w:t>
      </w:r>
      <w:r w:rsidR="008143E0" w:rsidRPr="008143E0">
        <w:rPr>
          <w:rFonts w:ascii="Times New Roman" w:hAnsi="Times New Roman" w:cs="Times New Roman"/>
          <w:b/>
          <w:bCs/>
          <w:sz w:val="26"/>
          <w:szCs w:val="26"/>
        </w:rPr>
        <w:t>:</w:t>
      </w:r>
      <w:r w:rsidR="008143E0">
        <w:rPr>
          <w:rFonts w:ascii="Times New Roman" w:hAnsi="Times New Roman" w:cs="Times New Roman"/>
          <w:sz w:val="26"/>
          <w:szCs w:val="26"/>
        </w:rPr>
        <w:t xml:space="preserve"> </w:t>
      </w:r>
      <w:r w:rsidRPr="00095A7E">
        <w:rPr>
          <w:rFonts w:ascii="Times New Roman" w:hAnsi="Times New Roman" w:cs="Times New Roman"/>
          <w:sz w:val="26"/>
          <w:szCs w:val="26"/>
        </w:rPr>
        <w:t>El Estado</w:t>
      </w:r>
      <w:r w:rsidR="00D63F7C">
        <w:rPr>
          <w:rFonts w:ascii="Times New Roman" w:hAnsi="Times New Roman" w:cs="Times New Roman"/>
          <w:sz w:val="26"/>
          <w:szCs w:val="26"/>
        </w:rPr>
        <w:t xml:space="preserve"> </w:t>
      </w:r>
      <w:r w:rsidRPr="00095A7E">
        <w:rPr>
          <w:rFonts w:ascii="Times New Roman" w:hAnsi="Times New Roman" w:cs="Times New Roman"/>
          <w:sz w:val="26"/>
          <w:szCs w:val="26"/>
        </w:rPr>
        <w:t>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y garantizar la libre y leal competencia, y que su adopción sea armónica con el desarrollo ambiental sostenible</w:t>
      </w:r>
      <w:r>
        <w:rPr>
          <w:rFonts w:ascii="Times New Roman" w:hAnsi="Times New Roman" w:cs="Times New Roman"/>
          <w:sz w:val="26"/>
          <w:szCs w:val="26"/>
        </w:rPr>
        <w:t>.</w:t>
      </w:r>
    </w:p>
    <w:p w14:paraId="2A580AE2" w14:textId="77777777" w:rsidR="00667C39" w:rsidRPr="00A3515C" w:rsidRDefault="00667C39" w:rsidP="00A3515C">
      <w:pPr>
        <w:spacing w:line="360" w:lineRule="auto"/>
        <w:jc w:val="both"/>
        <w:rPr>
          <w:rFonts w:ascii="Times New Roman" w:hAnsi="Times New Roman" w:cs="Times New Roman"/>
          <w:sz w:val="26"/>
          <w:szCs w:val="26"/>
        </w:rPr>
      </w:pPr>
    </w:p>
    <w:p w14:paraId="5FD8F1B5" w14:textId="29F1EA9B" w:rsidR="0075299A" w:rsidRPr="0075299A" w:rsidRDefault="0075299A" w:rsidP="0075299A">
      <w:pPr>
        <w:pStyle w:val="Ttulo1"/>
        <w:numPr>
          <w:ilvl w:val="0"/>
          <w:numId w:val="31"/>
        </w:numPr>
        <w:rPr>
          <w:rFonts w:ascii="Times New Roman" w:hAnsi="Times New Roman" w:cs="Times New Roman"/>
          <w:sz w:val="26"/>
          <w:szCs w:val="26"/>
        </w:rPr>
      </w:pPr>
      <w:bookmarkStart w:id="7" w:name="_Toc56610225"/>
      <w:r w:rsidRPr="0075299A">
        <w:rPr>
          <w:rFonts w:ascii="Times New Roman" w:hAnsi="Times New Roman" w:cs="Times New Roman"/>
          <w:sz w:val="26"/>
          <w:szCs w:val="26"/>
        </w:rPr>
        <w:t>REQUERIMIENTOS DE PRESERVACION</w:t>
      </w:r>
      <w:bookmarkEnd w:id="7"/>
    </w:p>
    <w:p w14:paraId="55337609" w14:textId="317CE020" w:rsidR="007E3A13" w:rsidRDefault="007E3A13" w:rsidP="00667C39">
      <w:pPr>
        <w:spacing w:line="360" w:lineRule="auto"/>
        <w:jc w:val="both"/>
        <w:rPr>
          <w:rFonts w:ascii="Times New Roman" w:hAnsi="Times New Roman" w:cs="Times New Roman"/>
          <w:sz w:val="26"/>
          <w:szCs w:val="26"/>
        </w:rPr>
      </w:pPr>
    </w:p>
    <w:p w14:paraId="1F826E89" w14:textId="2E2FECF5" w:rsidR="00A3515C" w:rsidRPr="00A3515C" w:rsidRDefault="007A48E8" w:rsidP="00A3515C">
      <w:pPr>
        <w:pStyle w:val="Prrafodelista"/>
        <w:numPr>
          <w:ilvl w:val="0"/>
          <w:numId w:val="39"/>
        </w:numPr>
        <w:spacing w:line="360" w:lineRule="auto"/>
        <w:jc w:val="both"/>
        <w:rPr>
          <w:rFonts w:ascii="Times New Roman" w:hAnsi="Times New Roman" w:cs="Times New Roman"/>
          <w:b/>
          <w:bCs/>
          <w:sz w:val="26"/>
          <w:szCs w:val="26"/>
        </w:rPr>
      </w:pPr>
      <w:r w:rsidRPr="007A48E8">
        <w:rPr>
          <w:rFonts w:ascii="Times New Roman" w:hAnsi="Times New Roman" w:cs="Times New Roman"/>
          <w:b/>
          <w:bCs/>
          <w:sz w:val="26"/>
          <w:szCs w:val="26"/>
        </w:rPr>
        <w:t>Copias de Seguridad y Recuperación:</w:t>
      </w:r>
      <w:r w:rsidR="00103C6C">
        <w:rPr>
          <w:rFonts w:ascii="Times New Roman" w:hAnsi="Times New Roman" w:cs="Times New Roman"/>
          <w:b/>
          <w:bCs/>
          <w:sz w:val="26"/>
          <w:szCs w:val="26"/>
        </w:rPr>
        <w:t xml:space="preserve"> </w:t>
      </w:r>
      <w:r w:rsidR="00103C6C" w:rsidRPr="00103C6C">
        <w:rPr>
          <w:rFonts w:ascii="Times New Roman" w:hAnsi="Times New Roman" w:cs="Times New Roman"/>
          <w:sz w:val="26"/>
          <w:szCs w:val="26"/>
        </w:rPr>
        <w:t>La Entidad debe velar por las copias de seguridad existentes del SGDEA, las cuales deben ser recuperables a través del tiempo, para ello es importante generar políticas y mecanismos de copias de seguridad que permita dicha recuperación en el momento requerido</w:t>
      </w:r>
      <w:r w:rsidR="00103C6C">
        <w:rPr>
          <w:rFonts w:ascii="Times New Roman" w:hAnsi="Times New Roman" w:cs="Times New Roman"/>
          <w:sz w:val="26"/>
          <w:szCs w:val="26"/>
        </w:rPr>
        <w:t>.</w:t>
      </w:r>
    </w:p>
    <w:p w14:paraId="7FA236BC" w14:textId="590254CC" w:rsidR="00A3515C" w:rsidRPr="00A3515C" w:rsidRDefault="00A3515C" w:rsidP="00A3515C">
      <w:pPr>
        <w:pStyle w:val="Prrafodelista"/>
        <w:spacing w:line="360" w:lineRule="auto"/>
        <w:jc w:val="both"/>
        <w:rPr>
          <w:rFonts w:ascii="Times New Roman" w:hAnsi="Times New Roman" w:cs="Times New Roman"/>
          <w:b/>
          <w:bCs/>
          <w:sz w:val="26"/>
          <w:szCs w:val="26"/>
        </w:rPr>
      </w:pPr>
    </w:p>
    <w:p w14:paraId="315F50BC" w14:textId="559119DB" w:rsidR="00A3515C" w:rsidRDefault="00A3515C" w:rsidP="00A3515C">
      <w:pPr>
        <w:pStyle w:val="Prrafodelista"/>
        <w:numPr>
          <w:ilvl w:val="0"/>
          <w:numId w:val="39"/>
        </w:numPr>
        <w:spacing w:line="360" w:lineRule="auto"/>
        <w:jc w:val="both"/>
        <w:rPr>
          <w:rFonts w:ascii="Times New Roman" w:hAnsi="Times New Roman" w:cs="Times New Roman"/>
          <w:sz w:val="26"/>
          <w:szCs w:val="26"/>
        </w:rPr>
      </w:pPr>
      <w:r>
        <w:rPr>
          <w:rFonts w:ascii="Times New Roman" w:hAnsi="Times New Roman" w:cs="Times New Roman"/>
          <w:b/>
          <w:bCs/>
          <w:sz w:val="26"/>
          <w:szCs w:val="26"/>
        </w:rPr>
        <w:lastRenderedPageBreak/>
        <w:t>Autenticidad</w:t>
      </w:r>
      <w:r w:rsidRPr="00A3515C">
        <w:rPr>
          <w:rFonts w:ascii="Times New Roman" w:hAnsi="Times New Roman" w:cs="Times New Roman"/>
          <w:sz w:val="26"/>
          <w:szCs w:val="26"/>
        </w:rPr>
        <w:t>: Aspecto importante dentro de la legitimidad del expediente electrónico, lo cual hace énfasis en que, una vez capturado e ingresado al sistema, el expediente este no podrá ser modificado ni en su estructura, índice electrónico, contenido contexto etc., donde la información quedará protegida</w:t>
      </w:r>
      <w:r>
        <w:rPr>
          <w:rFonts w:ascii="Times New Roman" w:hAnsi="Times New Roman" w:cs="Times New Roman"/>
          <w:sz w:val="26"/>
          <w:szCs w:val="26"/>
        </w:rPr>
        <w:t>.</w:t>
      </w:r>
    </w:p>
    <w:p w14:paraId="396DE418" w14:textId="77777777" w:rsidR="00E83DDF" w:rsidRPr="00E83DDF" w:rsidRDefault="00E83DDF" w:rsidP="00E83DDF">
      <w:pPr>
        <w:pStyle w:val="Prrafodelista"/>
        <w:rPr>
          <w:rFonts w:ascii="Times New Roman" w:hAnsi="Times New Roman" w:cs="Times New Roman"/>
          <w:sz w:val="26"/>
          <w:szCs w:val="26"/>
        </w:rPr>
      </w:pPr>
    </w:p>
    <w:p w14:paraId="3A99CD83" w14:textId="76B7827C" w:rsidR="00E83DDF" w:rsidRPr="00EA27D3" w:rsidRDefault="00E83DDF" w:rsidP="00A3515C">
      <w:pPr>
        <w:pStyle w:val="Prrafodelista"/>
        <w:numPr>
          <w:ilvl w:val="0"/>
          <w:numId w:val="39"/>
        </w:numPr>
        <w:spacing w:line="360" w:lineRule="auto"/>
        <w:jc w:val="both"/>
        <w:rPr>
          <w:rFonts w:ascii="Times New Roman" w:hAnsi="Times New Roman" w:cs="Times New Roman"/>
          <w:b/>
          <w:bCs/>
          <w:sz w:val="26"/>
          <w:szCs w:val="26"/>
        </w:rPr>
      </w:pPr>
      <w:r w:rsidRPr="00E83DDF">
        <w:rPr>
          <w:rFonts w:ascii="Times New Roman" w:hAnsi="Times New Roman" w:cs="Times New Roman"/>
          <w:b/>
          <w:bCs/>
          <w:sz w:val="26"/>
          <w:szCs w:val="26"/>
        </w:rPr>
        <w:t>Niveles de Seguridad:</w:t>
      </w:r>
      <w:r>
        <w:rPr>
          <w:rFonts w:ascii="Times New Roman" w:hAnsi="Times New Roman" w:cs="Times New Roman"/>
          <w:b/>
          <w:bCs/>
          <w:sz w:val="26"/>
          <w:szCs w:val="26"/>
        </w:rPr>
        <w:t xml:space="preserve"> </w:t>
      </w:r>
      <w:r w:rsidR="00CA5011" w:rsidRPr="00CA5011">
        <w:rPr>
          <w:rFonts w:ascii="Times New Roman" w:hAnsi="Times New Roman" w:cs="Times New Roman"/>
          <w:sz w:val="26"/>
          <w:szCs w:val="26"/>
        </w:rPr>
        <w:t>La seguridad de consulta a la documentación de acceso restringido por los temas que son de suma importancia para la Entidad, donde se debe controlar por niveles de acceso la consulta de la documentación disponible en SGDEA; esto lo estructura el área encargada de sistemas bajo la información recolectada por el proceso de Gestión Documental según información recolectada de las unidades productoras de dicha documentación</w:t>
      </w:r>
      <w:r w:rsidR="00CA5011">
        <w:rPr>
          <w:rFonts w:ascii="Times New Roman" w:hAnsi="Times New Roman" w:cs="Times New Roman"/>
          <w:sz w:val="26"/>
          <w:szCs w:val="26"/>
        </w:rPr>
        <w:t>.</w:t>
      </w:r>
    </w:p>
    <w:p w14:paraId="7915CB33" w14:textId="51DB76DE" w:rsidR="00EA27D3" w:rsidRPr="000A31F4" w:rsidRDefault="00EA27D3" w:rsidP="000A31F4">
      <w:pPr>
        <w:spacing w:line="360" w:lineRule="auto"/>
        <w:jc w:val="both"/>
        <w:rPr>
          <w:rFonts w:ascii="Times New Roman" w:hAnsi="Times New Roman" w:cs="Times New Roman"/>
          <w:b/>
          <w:bCs/>
          <w:sz w:val="26"/>
          <w:szCs w:val="26"/>
        </w:rPr>
      </w:pPr>
    </w:p>
    <w:p w14:paraId="6B6C0FAB" w14:textId="56227B5A" w:rsidR="00EA27D3" w:rsidRDefault="00EA27D3" w:rsidP="00EA27D3">
      <w:pPr>
        <w:pStyle w:val="Ttulo1"/>
        <w:numPr>
          <w:ilvl w:val="0"/>
          <w:numId w:val="31"/>
        </w:numPr>
        <w:rPr>
          <w:rFonts w:ascii="Times New Roman" w:hAnsi="Times New Roman" w:cs="Times New Roman"/>
          <w:sz w:val="26"/>
          <w:szCs w:val="26"/>
        </w:rPr>
      </w:pPr>
      <w:bookmarkStart w:id="8" w:name="_Toc56610226"/>
      <w:r w:rsidRPr="00245B19">
        <w:rPr>
          <w:rFonts w:ascii="Times New Roman" w:hAnsi="Times New Roman" w:cs="Times New Roman"/>
          <w:sz w:val="26"/>
          <w:szCs w:val="26"/>
        </w:rPr>
        <w:t>REQUISITOS PARA LA GESTION DE DOCUMENTOS</w:t>
      </w:r>
      <w:r w:rsidR="00D842C9">
        <w:rPr>
          <w:rFonts w:ascii="Times New Roman" w:hAnsi="Times New Roman" w:cs="Times New Roman"/>
          <w:sz w:val="26"/>
          <w:szCs w:val="26"/>
        </w:rPr>
        <w:t xml:space="preserve"> ELECTRONICOS</w:t>
      </w:r>
      <w:bookmarkEnd w:id="8"/>
    </w:p>
    <w:p w14:paraId="03E30D2E" w14:textId="387D5D40" w:rsidR="00D842C9" w:rsidRDefault="00D842C9" w:rsidP="00E907BC">
      <w:pPr>
        <w:jc w:val="both"/>
      </w:pPr>
    </w:p>
    <w:p w14:paraId="5C2D5F9B" w14:textId="5B0FDA14" w:rsidR="000A31F4" w:rsidRDefault="00D842C9" w:rsidP="00507752">
      <w:pPr>
        <w:spacing w:line="360" w:lineRule="auto"/>
        <w:jc w:val="both"/>
        <w:rPr>
          <w:rFonts w:ascii="Times New Roman" w:hAnsi="Times New Roman" w:cs="Times New Roman"/>
          <w:sz w:val="26"/>
          <w:szCs w:val="26"/>
        </w:rPr>
      </w:pPr>
      <w:r w:rsidRPr="00D842C9">
        <w:rPr>
          <w:rFonts w:ascii="Times New Roman" w:hAnsi="Times New Roman" w:cs="Times New Roman"/>
          <w:sz w:val="26"/>
          <w:szCs w:val="26"/>
        </w:rPr>
        <w:t>Componentes de obligatorio cumplimiento para la implementación del SGDEA, por parte del software y/o aplicativo para la gestión documental</w:t>
      </w:r>
      <w:r w:rsidR="00281F2C">
        <w:rPr>
          <w:rFonts w:ascii="Times New Roman" w:hAnsi="Times New Roman" w:cs="Times New Roman"/>
          <w:sz w:val="26"/>
          <w:szCs w:val="26"/>
        </w:rPr>
        <w:t xml:space="preserve"> de AGUAS DE BARRANCABERMEJA S.A E.S.P.</w:t>
      </w:r>
    </w:p>
    <w:p w14:paraId="0A2E0F3B" w14:textId="35847509" w:rsidR="00245D8E" w:rsidRPr="00507752" w:rsidRDefault="00245D8E" w:rsidP="00507752">
      <w:pPr>
        <w:spacing w:line="360" w:lineRule="auto"/>
        <w:jc w:val="both"/>
        <w:rPr>
          <w:rFonts w:ascii="Times New Roman" w:hAnsi="Times New Roman" w:cs="Times New Roman"/>
          <w:sz w:val="26"/>
          <w:szCs w:val="26"/>
        </w:rPr>
      </w:pPr>
      <w:r>
        <w:rPr>
          <w:rFonts w:ascii="Times New Roman" w:hAnsi="Times New Roman" w:cs="Times New Roman"/>
          <w:sz w:val="26"/>
          <w:szCs w:val="26"/>
        </w:rPr>
        <w:t>La entidad utiliza diferentes canales de comunicación para recibir y enviar por parte de los grupos de interés.</w:t>
      </w:r>
    </w:p>
    <w:p w14:paraId="425B8806" w14:textId="77777777" w:rsidR="00E907BC" w:rsidRDefault="00E907BC" w:rsidP="00E907BC">
      <w:pPr>
        <w:spacing w:line="360" w:lineRule="auto"/>
        <w:jc w:val="both"/>
        <w:rPr>
          <w:rFonts w:ascii="Times New Roman" w:hAnsi="Times New Roman" w:cs="Times New Roman"/>
          <w:sz w:val="26"/>
          <w:szCs w:val="26"/>
        </w:rPr>
      </w:pPr>
    </w:p>
    <w:p w14:paraId="611D44AD" w14:textId="3AE09AD5" w:rsidR="00E907BC" w:rsidRDefault="00E907BC" w:rsidP="00D842C9">
      <w:pPr>
        <w:spacing w:line="360" w:lineRule="auto"/>
        <w:rPr>
          <w:rFonts w:ascii="Times New Roman" w:hAnsi="Times New Roman" w:cs="Times New Roman"/>
          <w:sz w:val="26"/>
          <w:szCs w:val="26"/>
        </w:rPr>
      </w:pPr>
    </w:p>
    <w:p w14:paraId="55A0AC21" w14:textId="77777777" w:rsidR="00E907BC" w:rsidRDefault="00E907BC" w:rsidP="00D842C9">
      <w:pPr>
        <w:spacing w:line="360" w:lineRule="auto"/>
        <w:rPr>
          <w:rFonts w:ascii="Times New Roman" w:hAnsi="Times New Roman" w:cs="Times New Roman"/>
          <w:sz w:val="26"/>
          <w:szCs w:val="26"/>
        </w:rPr>
      </w:pPr>
    </w:p>
    <w:p w14:paraId="624F8785" w14:textId="77777777" w:rsidR="00281F2C" w:rsidRPr="00D842C9" w:rsidRDefault="00281F2C" w:rsidP="00D842C9">
      <w:pPr>
        <w:spacing w:line="360" w:lineRule="auto"/>
        <w:rPr>
          <w:rFonts w:ascii="Times New Roman" w:hAnsi="Times New Roman" w:cs="Times New Roman"/>
          <w:sz w:val="26"/>
          <w:szCs w:val="26"/>
        </w:rPr>
      </w:pPr>
    </w:p>
    <w:p w14:paraId="79846EFA" w14:textId="168D6E68" w:rsidR="008A3F5B" w:rsidRDefault="008A3F5B" w:rsidP="008A3F5B"/>
    <w:p w14:paraId="4AD152F6" w14:textId="74FD8B0C" w:rsidR="008D0DD0" w:rsidRDefault="00AA37B3" w:rsidP="00AA37B3">
      <w:pPr>
        <w:pStyle w:val="Descripcin"/>
      </w:pPr>
      <w:bookmarkStart w:id="9" w:name="_Toc56611696"/>
      <w:r>
        <w:lastRenderedPageBreak/>
        <w:t xml:space="preserve">Ilustración </w:t>
      </w:r>
      <w:r w:rsidR="007A39BE">
        <w:fldChar w:fldCharType="begin"/>
      </w:r>
      <w:r w:rsidR="007A39BE">
        <w:instrText xml:space="preserve"> SEQ Ilustración \* ARABIC </w:instrText>
      </w:r>
      <w:r w:rsidR="007A39BE">
        <w:fldChar w:fldCharType="separate"/>
      </w:r>
      <w:r>
        <w:rPr>
          <w:noProof/>
        </w:rPr>
        <w:t>1</w:t>
      </w:r>
      <w:r w:rsidR="007A39BE">
        <w:rPr>
          <w:noProof/>
        </w:rPr>
        <w:fldChar w:fldCharType="end"/>
      </w:r>
      <w:r>
        <w:t xml:space="preserve"> Canales de comunicación</w:t>
      </w:r>
      <w:bookmarkEnd w:id="9"/>
    </w:p>
    <w:tbl>
      <w:tblPr>
        <w:tblW w:w="9286" w:type="dxa"/>
        <w:tblCellMar>
          <w:left w:w="0" w:type="dxa"/>
          <w:right w:w="0" w:type="dxa"/>
        </w:tblCellMar>
        <w:tblLook w:val="04A0" w:firstRow="1" w:lastRow="0" w:firstColumn="1" w:lastColumn="0" w:noHBand="0" w:noVBand="1"/>
      </w:tblPr>
      <w:tblGrid>
        <w:gridCol w:w="1224"/>
        <w:gridCol w:w="1484"/>
        <w:gridCol w:w="5051"/>
        <w:gridCol w:w="1527"/>
      </w:tblGrid>
      <w:tr w:rsidR="004C5545" w:rsidRPr="00285E29" w14:paraId="45D5593C" w14:textId="77777777" w:rsidTr="004C5545">
        <w:trPr>
          <w:trHeight w:val="211"/>
        </w:trPr>
        <w:tc>
          <w:tcPr>
            <w:tcW w:w="1224" w:type="dxa"/>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0" w:type="dxa"/>
              <w:right w:w="15" w:type="dxa"/>
            </w:tcMar>
            <w:vAlign w:val="center"/>
            <w:hideMark/>
          </w:tcPr>
          <w:p w14:paraId="1585FD07" w14:textId="77777777" w:rsidR="004C5545" w:rsidRPr="00401F39" w:rsidRDefault="004C5545" w:rsidP="0060644A">
            <w:pPr>
              <w:jc w:val="center"/>
              <w:rPr>
                <w:rFonts w:ascii="Times New Roman" w:eastAsia="Times New Roman" w:hAnsi="Times New Roman" w:cs="Times New Roman"/>
                <w:color w:val="FFFFFF"/>
                <w:sz w:val="20"/>
                <w:szCs w:val="20"/>
              </w:rPr>
            </w:pPr>
            <w:r w:rsidRPr="00401F39">
              <w:rPr>
                <w:rFonts w:ascii="Times New Roman" w:hAnsi="Times New Roman" w:cs="Times New Roman"/>
                <w:color w:val="FFFFFF"/>
                <w:sz w:val="20"/>
                <w:szCs w:val="20"/>
              </w:rPr>
              <w:t>Medio</w:t>
            </w:r>
          </w:p>
        </w:tc>
        <w:tc>
          <w:tcPr>
            <w:tcW w:w="1484" w:type="dxa"/>
            <w:tcBorders>
              <w:top w:val="single" w:sz="4" w:space="0" w:color="auto"/>
              <w:left w:val="nil"/>
              <w:bottom w:val="single" w:sz="4" w:space="0" w:color="auto"/>
              <w:right w:val="single" w:sz="4" w:space="0" w:color="auto"/>
            </w:tcBorders>
            <w:shd w:val="clear" w:color="auto" w:fill="92D050"/>
            <w:tcMar>
              <w:top w:w="15" w:type="dxa"/>
              <w:left w:w="15" w:type="dxa"/>
              <w:bottom w:w="0" w:type="dxa"/>
              <w:right w:w="15" w:type="dxa"/>
            </w:tcMar>
            <w:vAlign w:val="center"/>
            <w:hideMark/>
          </w:tcPr>
          <w:p w14:paraId="5048B216" w14:textId="77777777" w:rsidR="004C5545" w:rsidRPr="00401F39" w:rsidRDefault="004C5545" w:rsidP="0060644A">
            <w:pPr>
              <w:jc w:val="center"/>
              <w:rPr>
                <w:rFonts w:ascii="Times New Roman" w:hAnsi="Times New Roman" w:cs="Times New Roman"/>
                <w:color w:val="FFFFFF"/>
                <w:sz w:val="20"/>
                <w:szCs w:val="20"/>
              </w:rPr>
            </w:pPr>
            <w:r w:rsidRPr="00401F39">
              <w:rPr>
                <w:rFonts w:ascii="Times New Roman" w:hAnsi="Times New Roman" w:cs="Times New Roman"/>
                <w:color w:val="FFFFFF"/>
                <w:sz w:val="20"/>
                <w:szCs w:val="20"/>
              </w:rPr>
              <w:t>Escenario</w:t>
            </w:r>
          </w:p>
        </w:tc>
        <w:tc>
          <w:tcPr>
            <w:tcW w:w="5051" w:type="dxa"/>
            <w:tcBorders>
              <w:top w:val="single" w:sz="4" w:space="0" w:color="auto"/>
              <w:left w:val="nil"/>
              <w:bottom w:val="single" w:sz="4" w:space="0" w:color="auto"/>
              <w:right w:val="single" w:sz="4" w:space="0" w:color="auto"/>
            </w:tcBorders>
            <w:shd w:val="clear" w:color="auto" w:fill="92D050"/>
            <w:tcMar>
              <w:top w:w="15" w:type="dxa"/>
              <w:left w:w="15" w:type="dxa"/>
              <w:bottom w:w="0" w:type="dxa"/>
              <w:right w:w="15" w:type="dxa"/>
            </w:tcMar>
            <w:vAlign w:val="center"/>
            <w:hideMark/>
          </w:tcPr>
          <w:p w14:paraId="0FE4C6D8" w14:textId="77777777" w:rsidR="004C5545" w:rsidRPr="00401F39" w:rsidRDefault="004C5545" w:rsidP="0060644A">
            <w:pPr>
              <w:jc w:val="center"/>
              <w:rPr>
                <w:rFonts w:ascii="Times New Roman" w:hAnsi="Times New Roman" w:cs="Times New Roman"/>
                <w:color w:val="FFFFFF"/>
                <w:sz w:val="20"/>
                <w:szCs w:val="20"/>
              </w:rPr>
            </w:pPr>
            <w:r w:rsidRPr="00401F39">
              <w:rPr>
                <w:rFonts w:ascii="Times New Roman" w:hAnsi="Times New Roman" w:cs="Times New Roman"/>
                <w:color w:val="FFFFFF"/>
                <w:sz w:val="20"/>
                <w:szCs w:val="20"/>
              </w:rPr>
              <w:t>Ubicación</w:t>
            </w:r>
          </w:p>
        </w:tc>
        <w:tc>
          <w:tcPr>
            <w:tcW w:w="1527" w:type="dxa"/>
            <w:tcBorders>
              <w:top w:val="single" w:sz="4" w:space="0" w:color="auto"/>
              <w:left w:val="nil"/>
              <w:bottom w:val="single" w:sz="4" w:space="0" w:color="auto"/>
              <w:right w:val="single" w:sz="4" w:space="0" w:color="auto"/>
            </w:tcBorders>
            <w:shd w:val="clear" w:color="auto" w:fill="92D050"/>
            <w:tcMar>
              <w:top w:w="15" w:type="dxa"/>
              <w:left w:w="15" w:type="dxa"/>
              <w:bottom w:w="0" w:type="dxa"/>
              <w:right w:w="15" w:type="dxa"/>
            </w:tcMar>
            <w:vAlign w:val="center"/>
            <w:hideMark/>
          </w:tcPr>
          <w:p w14:paraId="56ACFF92" w14:textId="77777777" w:rsidR="004C5545" w:rsidRPr="00401F39" w:rsidRDefault="004C5545" w:rsidP="0060644A">
            <w:pPr>
              <w:jc w:val="center"/>
              <w:rPr>
                <w:rFonts w:ascii="Times New Roman" w:hAnsi="Times New Roman" w:cs="Times New Roman"/>
                <w:color w:val="FFFFFF"/>
                <w:sz w:val="20"/>
                <w:szCs w:val="20"/>
              </w:rPr>
            </w:pPr>
            <w:r w:rsidRPr="00401F39">
              <w:rPr>
                <w:rFonts w:ascii="Times New Roman" w:hAnsi="Times New Roman" w:cs="Times New Roman"/>
                <w:color w:val="FFFFFF"/>
                <w:sz w:val="20"/>
                <w:szCs w:val="20"/>
              </w:rPr>
              <w:t>Horario de atención</w:t>
            </w:r>
          </w:p>
        </w:tc>
      </w:tr>
      <w:tr w:rsidR="004C5545" w:rsidRPr="00285E29" w14:paraId="1C04A5DA" w14:textId="77777777" w:rsidTr="004C5545">
        <w:trPr>
          <w:trHeight w:val="316"/>
        </w:trPr>
        <w:tc>
          <w:tcPr>
            <w:tcW w:w="122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4CD1A6E"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 xml:space="preserve">Presenciales </w:t>
            </w: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7BBA4F"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sz w:val="20"/>
                <w:szCs w:val="20"/>
              </w:rPr>
              <w:t>Planta de Tratamiento</w:t>
            </w:r>
          </w:p>
        </w:tc>
        <w:tc>
          <w:tcPr>
            <w:tcW w:w="50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76C6D" w14:textId="2C446DAE"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Carretera Nacional Planta de Tratamiento Barrio Boston Tel: (57) (7) 6216504 Fax (097) 6102491</w:t>
            </w:r>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F751AA"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 </w:t>
            </w:r>
          </w:p>
        </w:tc>
      </w:tr>
      <w:tr w:rsidR="004C5545" w:rsidRPr="00285E29" w14:paraId="1595510E" w14:textId="77777777" w:rsidTr="0045606D">
        <w:trPr>
          <w:trHeight w:val="693"/>
        </w:trPr>
        <w:tc>
          <w:tcPr>
            <w:tcW w:w="0" w:type="auto"/>
            <w:vMerge/>
            <w:tcBorders>
              <w:top w:val="nil"/>
              <w:left w:val="single" w:sz="4" w:space="0" w:color="auto"/>
              <w:bottom w:val="single" w:sz="4" w:space="0" w:color="auto"/>
              <w:right w:val="single" w:sz="4" w:space="0" w:color="auto"/>
            </w:tcBorders>
            <w:vAlign w:val="center"/>
            <w:hideMark/>
          </w:tcPr>
          <w:p w14:paraId="795B4D6C"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B60F09"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sz w:val="20"/>
                <w:szCs w:val="20"/>
              </w:rPr>
              <w:t>Centro de Atención al Cliente</w:t>
            </w:r>
          </w:p>
        </w:tc>
        <w:tc>
          <w:tcPr>
            <w:tcW w:w="50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BAE33"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Calle 49 # 17-68 Barrio Colombia</w:t>
            </w:r>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06C3E0"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 </w:t>
            </w:r>
          </w:p>
        </w:tc>
      </w:tr>
      <w:tr w:rsidR="004C5545" w:rsidRPr="00285E29" w14:paraId="6CA46565" w14:textId="77777777" w:rsidTr="004C5545">
        <w:trPr>
          <w:trHeight w:val="211"/>
        </w:trPr>
        <w:tc>
          <w:tcPr>
            <w:tcW w:w="1224"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53300C"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 xml:space="preserve">Telefónicos </w:t>
            </w: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670B69"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Línea gratuita nacional</w:t>
            </w:r>
          </w:p>
        </w:tc>
        <w:tc>
          <w:tcPr>
            <w:tcW w:w="50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2D86D3"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18000413782</w:t>
            </w:r>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9A11A9"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 </w:t>
            </w:r>
          </w:p>
        </w:tc>
      </w:tr>
      <w:tr w:rsidR="004C5545" w:rsidRPr="00285E29" w14:paraId="49A739DB" w14:textId="77777777" w:rsidTr="004C5545">
        <w:trPr>
          <w:trHeight w:val="211"/>
        </w:trPr>
        <w:tc>
          <w:tcPr>
            <w:tcW w:w="0" w:type="auto"/>
            <w:vMerge/>
            <w:tcBorders>
              <w:top w:val="nil"/>
              <w:left w:val="single" w:sz="4" w:space="0" w:color="auto"/>
              <w:bottom w:val="single" w:sz="4" w:space="0" w:color="auto"/>
              <w:right w:val="single" w:sz="4" w:space="0" w:color="auto"/>
            </w:tcBorders>
            <w:vAlign w:val="center"/>
            <w:hideMark/>
          </w:tcPr>
          <w:p w14:paraId="79D2CE32"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3D53C5" w14:textId="05093253"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 xml:space="preserve">Línea de Daños </w:t>
            </w:r>
          </w:p>
        </w:tc>
        <w:tc>
          <w:tcPr>
            <w:tcW w:w="50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36CED"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116 o 6203117</w:t>
            </w:r>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236C16D"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 </w:t>
            </w:r>
          </w:p>
        </w:tc>
      </w:tr>
      <w:tr w:rsidR="004C5545" w:rsidRPr="00285E29" w14:paraId="2A6F27E6" w14:textId="77777777" w:rsidTr="004C5545">
        <w:trPr>
          <w:trHeight w:val="211"/>
        </w:trPr>
        <w:tc>
          <w:tcPr>
            <w:tcW w:w="122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F63566F"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 xml:space="preserve">Virtuales </w:t>
            </w: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F7ABEE"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sz w:val="20"/>
                <w:szCs w:val="20"/>
              </w:rPr>
              <w:t>PQR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8B8781" w14:textId="77777777" w:rsidR="004C5545" w:rsidRPr="00401F39" w:rsidRDefault="0069608E" w:rsidP="0060644A">
            <w:pPr>
              <w:jc w:val="center"/>
              <w:rPr>
                <w:rFonts w:ascii="Times New Roman" w:hAnsi="Times New Roman" w:cs="Times New Roman"/>
                <w:color w:val="0563C1"/>
                <w:sz w:val="20"/>
                <w:szCs w:val="20"/>
                <w:u w:val="single"/>
              </w:rPr>
            </w:pPr>
            <w:hyperlink r:id="rId9" w:history="1">
              <w:r w:rsidR="004C5545" w:rsidRPr="00401F39">
                <w:rPr>
                  <w:rStyle w:val="Hipervnculo"/>
                  <w:rFonts w:ascii="Times New Roman" w:hAnsi="Times New Roman" w:cs="Times New Roman"/>
                  <w:w w:val="105"/>
                  <w:sz w:val="20"/>
                  <w:szCs w:val="20"/>
                </w:rPr>
                <w:t>http://www.aguasdebarrancabermeja.gov.co/pqrsd/inicio/</w:t>
              </w:r>
            </w:hyperlink>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DA229F"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Permanente</w:t>
            </w:r>
          </w:p>
        </w:tc>
      </w:tr>
      <w:tr w:rsidR="004C5545" w:rsidRPr="00285E29" w14:paraId="65D649DC" w14:textId="77777777" w:rsidTr="004C5545">
        <w:trPr>
          <w:trHeight w:val="211"/>
        </w:trPr>
        <w:tc>
          <w:tcPr>
            <w:tcW w:w="0" w:type="auto"/>
            <w:vMerge/>
            <w:tcBorders>
              <w:top w:val="nil"/>
              <w:left w:val="single" w:sz="4" w:space="0" w:color="auto"/>
              <w:bottom w:val="single" w:sz="4" w:space="0" w:color="000000"/>
              <w:right w:val="single" w:sz="4" w:space="0" w:color="auto"/>
            </w:tcBorders>
            <w:vAlign w:val="center"/>
            <w:hideMark/>
          </w:tcPr>
          <w:p w14:paraId="055A5908"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163D67"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Sitio web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3E8CC8" w14:textId="77777777" w:rsidR="004C5545" w:rsidRPr="00401F39" w:rsidRDefault="0069608E" w:rsidP="0060644A">
            <w:pPr>
              <w:jc w:val="center"/>
              <w:rPr>
                <w:rFonts w:ascii="Times New Roman" w:hAnsi="Times New Roman" w:cs="Times New Roman"/>
                <w:color w:val="0563C1"/>
                <w:sz w:val="20"/>
                <w:szCs w:val="20"/>
                <w:u w:val="single"/>
              </w:rPr>
            </w:pPr>
            <w:hyperlink r:id="rId10" w:history="1">
              <w:r w:rsidR="004C5545" w:rsidRPr="00401F39">
                <w:rPr>
                  <w:rStyle w:val="Hipervnculo"/>
                  <w:rFonts w:ascii="Times New Roman" w:hAnsi="Times New Roman" w:cs="Times New Roman"/>
                  <w:w w:val="105"/>
                  <w:sz w:val="20"/>
                  <w:szCs w:val="20"/>
                </w:rPr>
                <w:t>http://www.aguasdebarrancabermeja.gov.co</w:t>
              </w:r>
            </w:hyperlink>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ABB1F1"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Permanente</w:t>
            </w:r>
          </w:p>
        </w:tc>
      </w:tr>
      <w:tr w:rsidR="004C5545" w:rsidRPr="00285E29" w14:paraId="0413C9C2" w14:textId="77777777" w:rsidTr="004C5545">
        <w:trPr>
          <w:trHeight w:val="211"/>
        </w:trPr>
        <w:tc>
          <w:tcPr>
            <w:tcW w:w="0" w:type="auto"/>
            <w:vMerge/>
            <w:tcBorders>
              <w:top w:val="nil"/>
              <w:left w:val="single" w:sz="4" w:space="0" w:color="auto"/>
              <w:bottom w:val="single" w:sz="4" w:space="0" w:color="000000"/>
              <w:right w:val="single" w:sz="4" w:space="0" w:color="auto"/>
            </w:tcBorders>
            <w:vAlign w:val="center"/>
            <w:hideMark/>
          </w:tcPr>
          <w:p w14:paraId="68DC588F"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3E4568"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sz w:val="20"/>
                <w:szCs w:val="20"/>
              </w:rPr>
              <w:t>Instagram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9905B" w14:textId="5420F221"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Instagram=</w:t>
            </w:r>
            <w:r w:rsidR="00E61F42">
              <w:rPr>
                <w:rFonts w:ascii="Times New Roman" w:hAnsi="Times New Roman" w:cs="Times New Roman"/>
                <w:color w:val="000000"/>
                <w:w w:val="105"/>
                <w:sz w:val="20"/>
                <w:szCs w:val="20"/>
              </w:rPr>
              <w:t xml:space="preserve"> </w:t>
            </w:r>
            <w:r w:rsidRPr="00401F39">
              <w:rPr>
                <w:rFonts w:ascii="Times New Roman" w:hAnsi="Times New Roman" w:cs="Times New Roman"/>
                <w:color w:val="000000"/>
                <w:w w:val="105"/>
                <w:sz w:val="20"/>
                <w:szCs w:val="20"/>
              </w:rPr>
              <w:t>@aguasdebarrancabermeja</w:t>
            </w:r>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23CA46"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Permanente</w:t>
            </w:r>
          </w:p>
        </w:tc>
      </w:tr>
      <w:tr w:rsidR="004C5545" w:rsidRPr="00285E29" w14:paraId="50185C8A" w14:textId="77777777" w:rsidTr="004C5545">
        <w:trPr>
          <w:trHeight w:val="211"/>
        </w:trPr>
        <w:tc>
          <w:tcPr>
            <w:tcW w:w="0" w:type="auto"/>
            <w:vMerge/>
            <w:tcBorders>
              <w:top w:val="nil"/>
              <w:left w:val="single" w:sz="4" w:space="0" w:color="auto"/>
              <w:bottom w:val="single" w:sz="4" w:space="0" w:color="000000"/>
              <w:right w:val="single" w:sz="4" w:space="0" w:color="auto"/>
            </w:tcBorders>
            <w:vAlign w:val="center"/>
            <w:hideMark/>
          </w:tcPr>
          <w:p w14:paraId="062FC15E"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19D4DD"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Facebook</w:t>
            </w:r>
          </w:p>
        </w:tc>
        <w:tc>
          <w:tcPr>
            <w:tcW w:w="50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081873"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Aguas de Barrancabermeja Sa Esp</w:t>
            </w:r>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9EB87C"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Permanente</w:t>
            </w:r>
          </w:p>
        </w:tc>
      </w:tr>
      <w:tr w:rsidR="004C5545" w:rsidRPr="00285E29" w14:paraId="64A2B0FD" w14:textId="77777777" w:rsidTr="004C5545">
        <w:trPr>
          <w:trHeight w:val="211"/>
        </w:trPr>
        <w:tc>
          <w:tcPr>
            <w:tcW w:w="0" w:type="auto"/>
            <w:vMerge/>
            <w:tcBorders>
              <w:top w:val="nil"/>
              <w:left w:val="single" w:sz="4" w:space="0" w:color="auto"/>
              <w:bottom w:val="single" w:sz="4" w:space="0" w:color="000000"/>
              <w:right w:val="single" w:sz="4" w:space="0" w:color="auto"/>
            </w:tcBorders>
            <w:vAlign w:val="center"/>
            <w:hideMark/>
          </w:tcPr>
          <w:p w14:paraId="51A2FEC3"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145681"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Twitter</w:t>
            </w:r>
          </w:p>
        </w:tc>
        <w:tc>
          <w:tcPr>
            <w:tcW w:w="50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4780A3" w14:textId="30848102"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Twitter =</w:t>
            </w:r>
            <w:r w:rsidR="00E61F42">
              <w:rPr>
                <w:rFonts w:ascii="Times New Roman" w:hAnsi="Times New Roman" w:cs="Times New Roman"/>
                <w:color w:val="000000"/>
                <w:w w:val="105"/>
                <w:sz w:val="20"/>
                <w:szCs w:val="20"/>
              </w:rPr>
              <w:t xml:space="preserve"> </w:t>
            </w:r>
            <w:r w:rsidRPr="00401F39">
              <w:rPr>
                <w:rFonts w:ascii="Times New Roman" w:hAnsi="Times New Roman" w:cs="Times New Roman"/>
                <w:color w:val="000000"/>
                <w:w w:val="105"/>
                <w:sz w:val="20"/>
                <w:szCs w:val="20"/>
              </w:rPr>
              <w:t>@AguasdebBarranc1</w:t>
            </w:r>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1EA4BC"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Permanente</w:t>
            </w:r>
          </w:p>
        </w:tc>
      </w:tr>
      <w:tr w:rsidR="004C5545" w:rsidRPr="00285E29" w14:paraId="59B8F1D1" w14:textId="77777777" w:rsidTr="00E61F42">
        <w:trPr>
          <w:trHeight w:val="810"/>
        </w:trPr>
        <w:tc>
          <w:tcPr>
            <w:tcW w:w="0" w:type="auto"/>
            <w:vMerge/>
            <w:tcBorders>
              <w:top w:val="nil"/>
              <w:left w:val="single" w:sz="4" w:space="0" w:color="auto"/>
              <w:bottom w:val="single" w:sz="4" w:space="0" w:color="000000"/>
              <w:right w:val="single" w:sz="4" w:space="0" w:color="auto"/>
            </w:tcBorders>
            <w:vAlign w:val="center"/>
            <w:hideMark/>
          </w:tcPr>
          <w:p w14:paraId="506CBAF1"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4C9201" w14:textId="57C19BD6"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sz w:val="20"/>
                <w:szCs w:val="20"/>
              </w:rPr>
              <w:t>Chat en Línea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A2420" w14:textId="77777777" w:rsidR="004C5545" w:rsidRPr="00401F39" w:rsidRDefault="0069608E" w:rsidP="0060644A">
            <w:pPr>
              <w:jc w:val="center"/>
              <w:rPr>
                <w:rFonts w:ascii="Times New Roman" w:hAnsi="Times New Roman" w:cs="Times New Roman"/>
                <w:color w:val="0563C1"/>
                <w:sz w:val="20"/>
                <w:szCs w:val="20"/>
                <w:u w:val="single"/>
              </w:rPr>
            </w:pPr>
            <w:hyperlink r:id="rId11" w:history="1">
              <w:r w:rsidR="004C5545" w:rsidRPr="00401F39">
                <w:rPr>
                  <w:rStyle w:val="Hipervnculo"/>
                  <w:rFonts w:ascii="Times New Roman" w:hAnsi="Times New Roman" w:cs="Times New Roman"/>
                  <w:w w:val="105"/>
                  <w:sz w:val="20"/>
                  <w:szCs w:val="20"/>
                </w:rPr>
                <w:t>http://www.aguasdebarrancabermeja.gov.co</w:t>
              </w:r>
            </w:hyperlink>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98D1E4" w14:textId="4350E016"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Lunes a jueves de 7-11 am 2-5 pm y los viernes 7:11 am 2-4 pm</w:t>
            </w:r>
          </w:p>
        </w:tc>
      </w:tr>
      <w:tr w:rsidR="004C5545" w:rsidRPr="00285E29" w14:paraId="7D13CA1F" w14:textId="77777777" w:rsidTr="004C5545">
        <w:trPr>
          <w:trHeight w:val="211"/>
        </w:trPr>
        <w:tc>
          <w:tcPr>
            <w:tcW w:w="0" w:type="auto"/>
            <w:vMerge/>
            <w:tcBorders>
              <w:top w:val="nil"/>
              <w:left w:val="single" w:sz="4" w:space="0" w:color="auto"/>
              <w:bottom w:val="single" w:sz="4" w:space="0" w:color="000000"/>
              <w:right w:val="single" w:sz="4" w:space="0" w:color="auto"/>
            </w:tcBorders>
            <w:vAlign w:val="center"/>
            <w:hideMark/>
          </w:tcPr>
          <w:p w14:paraId="2721BE89"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975EEA"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sz w:val="20"/>
                <w:szCs w:val="20"/>
              </w:rPr>
              <w:t>Correo al Usuario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212C58" w14:textId="77777777" w:rsidR="004C5545" w:rsidRPr="00401F39" w:rsidRDefault="0069608E" w:rsidP="0060644A">
            <w:pPr>
              <w:jc w:val="center"/>
              <w:rPr>
                <w:rFonts w:ascii="Times New Roman" w:hAnsi="Times New Roman" w:cs="Times New Roman"/>
                <w:color w:val="0563C1"/>
                <w:sz w:val="20"/>
                <w:szCs w:val="20"/>
                <w:u w:val="single"/>
              </w:rPr>
            </w:pPr>
            <w:hyperlink r:id="rId12" w:history="1">
              <w:r w:rsidR="004C5545" w:rsidRPr="00401F39">
                <w:rPr>
                  <w:rStyle w:val="Hipervnculo"/>
                  <w:rFonts w:ascii="Times New Roman" w:hAnsi="Times New Roman" w:cs="Times New Roman"/>
                  <w:sz w:val="20"/>
                  <w:szCs w:val="20"/>
                </w:rPr>
                <w:t>atencionalusuario@aguasdebarrancabermeja.gov.co</w:t>
              </w:r>
            </w:hyperlink>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AF170A"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Permanente</w:t>
            </w:r>
          </w:p>
        </w:tc>
      </w:tr>
      <w:tr w:rsidR="004C5545" w:rsidRPr="00285E29" w14:paraId="31652715" w14:textId="77777777" w:rsidTr="004C5545">
        <w:trPr>
          <w:trHeight w:val="238"/>
        </w:trPr>
        <w:tc>
          <w:tcPr>
            <w:tcW w:w="0" w:type="auto"/>
            <w:vMerge/>
            <w:tcBorders>
              <w:top w:val="nil"/>
              <w:left w:val="single" w:sz="4" w:space="0" w:color="auto"/>
              <w:bottom w:val="single" w:sz="4" w:space="0" w:color="000000"/>
              <w:right w:val="single" w:sz="4" w:space="0" w:color="auto"/>
            </w:tcBorders>
            <w:vAlign w:val="center"/>
            <w:hideMark/>
          </w:tcPr>
          <w:p w14:paraId="7B3E1240" w14:textId="77777777" w:rsidR="004C5545" w:rsidRPr="00401F39" w:rsidRDefault="004C5545" w:rsidP="0060644A">
            <w:pPr>
              <w:rPr>
                <w:rFonts w:ascii="Times New Roman" w:hAnsi="Times New Roman" w:cs="Times New Roman"/>
                <w:color w:val="000000"/>
                <w:sz w:val="20"/>
                <w:szCs w:val="20"/>
              </w:rPr>
            </w:pPr>
          </w:p>
        </w:tc>
        <w:tc>
          <w:tcPr>
            <w:tcW w:w="14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4F1F5B" w14:textId="77777777" w:rsidR="004C5545" w:rsidRPr="00401F39" w:rsidRDefault="004C5545" w:rsidP="0060644A">
            <w:pPr>
              <w:rPr>
                <w:rFonts w:ascii="Times New Roman" w:hAnsi="Times New Roman" w:cs="Times New Roman"/>
                <w:color w:val="000000"/>
                <w:sz w:val="20"/>
                <w:szCs w:val="20"/>
              </w:rPr>
            </w:pPr>
            <w:r w:rsidRPr="00401F39">
              <w:rPr>
                <w:rFonts w:ascii="Times New Roman" w:hAnsi="Times New Roman" w:cs="Times New Roman"/>
                <w:color w:val="000000"/>
                <w:w w:val="105"/>
                <w:sz w:val="20"/>
                <w:szCs w:val="20"/>
              </w:rPr>
              <w:t>Correo institucional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72B482" w14:textId="77777777" w:rsidR="004C5545" w:rsidRPr="00401F39" w:rsidRDefault="0069608E" w:rsidP="0060644A">
            <w:pPr>
              <w:jc w:val="center"/>
              <w:rPr>
                <w:rFonts w:ascii="Times New Roman" w:hAnsi="Times New Roman" w:cs="Times New Roman"/>
                <w:color w:val="0563C1"/>
                <w:sz w:val="20"/>
                <w:szCs w:val="20"/>
                <w:u w:val="single"/>
              </w:rPr>
            </w:pPr>
            <w:hyperlink r:id="rId13" w:history="1">
              <w:r w:rsidR="004C5545" w:rsidRPr="00401F39">
                <w:rPr>
                  <w:rStyle w:val="Hipervnculo"/>
                  <w:rFonts w:ascii="Times New Roman" w:hAnsi="Times New Roman" w:cs="Times New Roman"/>
                  <w:sz w:val="20"/>
                  <w:szCs w:val="20"/>
                </w:rPr>
                <w:t>contactenos@aguasdebarrancabermeja.gov.co</w:t>
              </w:r>
            </w:hyperlink>
          </w:p>
        </w:tc>
        <w:tc>
          <w:tcPr>
            <w:tcW w:w="15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83BFE3" w14:textId="77777777" w:rsidR="004C5545" w:rsidRPr="00401F39" w:rsidRDefault="004C5545" w:rsidP="0060644A">
            <w:pPr>
              <w:jc w:val="center"/>
              <w:rPr>
                <w:rFonts w:ascii="Times New Roman" w:hAnsi="Times New Roman" w:cs="Times New Roman"/>
                <w:color w:val="000000"/>
                <w:sz w:val="20"/>
                <w:szCs w:val="20"/>
              </w:rPr>
            </w:pPr>
            <w:r w:rsidRPr="00401F39">
              <w:rPr>
                <w:rFonts w:ascii="Times New Roman" w:hAnsi="Times New Roman" w:cs="Times New Roman"/>
                <w:color w:val="000000"/>
                <w:sz w:val="20"/>
                <w:szCs w:val="20"/>
              </w:rPr>
              <w:t>Permanente</w:t>
            </w:r>
          </w:p>
        </w:tc>
      </w:tr>
    </w:tbl>
    <w:p w14:paraId="37159558" w14:textId="520F190D" w:rsidR="008A3F5B" w:rsidRDefault="008A3F5B" w:rsidP="008A3F5B"/>
    <w:p w14:paraId="2840D786" w14:textId="5A98F450" w:rsidR="008A3F5B" w:rsidRDefault="008A3F5B" w:rsidP="008A3F5B"/>
    <w:p w14:paraId="38E18997" w14:textId="3F68283E" w:rsidR="008A3F5B" w:rsidRDefault="008A3F5B" w:rsidP="008A3F5B"/>
    <w:p w14:paraId="19DCA9D1" w14:textId="416B81DB" w:rsidR="008A3F5B" w:rsidRDefault="008A3F5B" w:rsidP="008A3F5B"/>
    <w:p w14:paraId="54617A9C" w14:textId="3AA99A86" w:rsidR="008A3F5B" w:rsidRDefault="008A3F5B" w:rsidP="008A3F5B"/>
    <w:p w14:paraId="1799D715" w14:textId="03DCF04A" w:rsidR="008A3F5B" w:rsidRDefault="008A3F5B" w:rsidP="008A3F5B"/>
    <w:p w14:paraId="4DFAE813" w14:textId="2DA60CA7" w:rsidR="008A3F5B" w:rsidRDefault="008A3F5B" w:rsidP="008A3F5B"/>
    <w:p w14:paraId="207EF1FA" w14:textId="77777777" w:rsidR="00AA37B3" w:rsidRDefault="00AA37B3" w:rsidP="008A3F5B"/>
    <w:p w14:paraId="7E3615F4" w14:textId="77777777" w:rsidR="00AA37B3" w:rsidRDefault="00AA37B3" w:rsidP="008A3F5B"/>
    <w:p w14:paraId="56401DC9" w14:textId="622B074D" w:rsidR="008A3F5B" w:rsidRDefault="00AA37B3" w:rsidP="00AA37B3">
      <w:pPr>
        <w:pStyle w:val="Descripcin"/>
      </w:pPr>
      <w:bookmarkStart w:id="10" w:name="_Toc56611697"/>
      <w:r>
        <w:lastRenderedPageBreak/>
        <w:t xml:space="preserve">Ilustración </w:t>
      </w:r>
      <w:r w:rsidR="007A39BE">
        <w:fldChar w:fldCharType="begin"/>
      </w:r>
      <w:r w:rsidR="007A39BE">
        <w:instrText xml:space="preserve"> SEQ Ilustración \* ARABIC </w:instrText>
      </w:r>
      <w:r w:rsidR="007A39BE">
        <w:fldChar w:fldCharType="separate"/>
      </w:r>
      <w:r>
        <w:rPr>
          <w:noProof/>
        </w:rPr>
        <w:t>2</w:t>
      </w:r>
      <w:r w:rsidR="007A39BE">
        <w:rPr>
          <w:noProof/>
        </w:rPr>
        <w:fldChar w:fldCharType="end"/>
      </w:r>
      <w:r>
        <w:t xml:space="preserve"> Canales de comunicación - tramites en línea</w:t>
      </w:r>
      <w:bookmarkEnd w:id="10"/>
    </w:p>
    <w:p w14:paraId="0D2871C7" w14:textId="604D9CE7" w:rsidR="008A3F5B" w:rsidRDefault="00605E16" w:rsidP="008A3F5B">
      <w:r>
        <w:rPr>
          <w:noProof/>
        </w:rPr>
        <w:drawing>
          <wp:anchor distT="0" distB="0" distL="114300" distR="114300" simplePos="0" relativeHeight="251661312" behindDoc="1" locked="0" layoutInCell="1" allowOverlap="1" wp14:anchorId="200AE32B" wp14:editId="7EA20681">
            <wp:simplePos x="0" y="0"/>
            <wp:positionH relativeFrom="margin">
              <wp:align>right</wp:align>
            </wp:positionH>
            <wp:positionV relativeFrom="paragraph">
              <wp:posOffset>85090</wp:posOffset>
            </wp:positionV>
            <wp:extent cx="5772150" cy="3009900"/>
            <wp:effectExtent l="152400" t="114300" r="114300" b="2095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72150" cy="300990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p>
    <w:p w14:paraId="46C7F56A" w14:textId="36F140BE" w:rsidR="008A3F5B" w:rsidRDefault="008A3F5B" w:rsidP="008A3F5B"/>
    <w:p w14:paraId="34DD21D1" w14:textId="1AE75B66" w:rsidR="008A3F5B" w:rsidRDefault="008A3F5B" w:rsidP="008A3F5B"/>
    <w:p w14:paraId="6A4ECA5D" w14:textId="485105EB" w:rsidR="008A3F5B" w:rsidRDefault="008A3F5B" w:rsidP="008A3F5B"/>
    <w:p w14:paraId="493E0D92" w14:textId="6C9B68C9" w:rsidR="008A3F5B" w:rsidRDefault="008A3F5B" w:rsidP="00F61422">
      <w:pPr>
        <w:ind w:left="708"/>
      </w:pPr>
    </w:p>
    <w:p w14:paraId="210FE38D" w14:textId="79996DDD" w:rsidR="008A3F5B" w:rsidRDefault="008A3F5B" w:rsidP="008A3F5B"/>
    <w:p w14:paraId="0E18A8BB" w14:textId="630DC1B5" w:rsidR="008A3F5B" w:rsidRDefault="008A3F5B" w:rsidP="008A3F5B"/>
    <w:p w14:paraId="21CD2A4D" w14:textId="56DC94E0" w:rsidR="008A3F5B" w:rsidRDefault="008A3F5B" w:rsidP="008A3F5B"/>
    <w:p w14:paraId="67484B76" w14:textId="5B83D1E5" w:rsidR="008A3F5B" w:rsidRDefault="008A3F5B" w:rsidP="008A3F5B"/>
    <w:p w14:paraId="6B182AD6" w14:textId="19303C1F" w:rsidR="008A3F5B" w:rsidRDefault="008A3F5B" w:rsidP="008A3F5B"/>
    <w:p w14:paraId="6A7F25C9" w14:textId="2AD97686" w:rsidR="008A3F5B" w:rsidRDefault="008A3F5B" w:rsidP="008A3F5B"/>
    <w:p w14:paraId="29F784A6" w14:textId="44F7076D" w:rsidR="008A3F5B" w:rsidRDefault="008A3F5B" w:rsidP="008A3F5B"/>
    <w:p w14:paraId="6F9D704D" w14:textId="77777777" w:rsidR="00A577F2" w:rsidRDefault="00A577F2" w:rsidP="008A3F5B"/>
    <w:p w14:paraId="3A0B9732" w14:textId="18447A02" w:rsidR="008A3F5B" w:rsidRDefault="00E128BF" w:rsidP="00E128BF">
      <w:pPr>
        <w:pStyle w:val="Descripcin"/>
      </w:pPr>
      <w:bookmarkStart w:id="11" w:name="_Toc56611236"/>
      <w:r>
        <w:t xml:space="preserve">Tabla </w:t>
      </w:r>
      <w:r w:rsidR="007A39BE">
        <w:fldChar w:fldCharType="begin"/>
      </w:r>
      <w:r w:rsidR="007A39BE">
        <w:instrText xml:space="preserve"> SEQ Tabla \* ARABIC </w:instrText>
      </w:r>
      <w:r w:rsidR="007A39BE">
        <w:fldChar w:fldCharType="separate"/>
      </w:r>
      <w:r>
        <w:rPr>
          <w:noProof/>
        </w:rPr>
        <w:t>1</w:t>
      </w:r>
      <w:r w:rsidR="007A39BE">
        <w:rPr>
          <w:noProof/>
        </w:rPr>
        <w:fldChar w:fldCharType="end"/>
      </w:r>
      <w:r>
        <w:t xml:space="preserve"> Requisitos para un SGDEA</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124"/>
      </w:tblGrid>
      <w:tr w:rsidR="0060644A" w:rsidRPr="0060644A" w14:paraId="589C1E18" w14:textId="77777777" w:rsidTr="00C13D07">
        <w:trPr>
          <w:trHeight w:val="390"/>
        </w:trPr>
        <w:tc>
          <w:tcPr>
            <w:tcW w:w="399" w:type="pct"/>
            <w:shd w:val="clear" w:color="000000" w:fill="B4C6E7"/>
            <w:noWrap/>
            <w:vAlign w:val="center"/>
            <w:hideMark/>
          </w:tcPr>
          <w:p w14:paraId="34D35E7F"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No.</w:t>
            </w:r>
          </w:p>
        </w:tc>
        <w:tc>
          <w:tcPr>
            <w:tcW w:w="4601" w:type="pct"/>
            <w:shd w:val="clear" w:color="000000" w:fill="B4C6E7"/>
            <w:noWrap/>
            <w:vAlign w:val="center"/>
            <w:hideMark/>
          </w:tcPr>
          <w:p w14:paraId="2BDD01D5"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REQUISITOS</w:t>
            </w:r>
          </w:p>
        </w:tc>
      </w:tr>
      <w:tr w:rsidR="0060644A" w:rsidRPr="0060644A" w14:paraId="2AB86BB1" w14:textId="77777777" w:rsidTr="00C13D07">
        <w:trPr>
          <w:trHeight w:val="540"/>
        </w:trPr>
        <w:tc>
          <w:tcPr>
            <w:tcW w:w="399" w:type="pct"/>
            <w:shd w:val="clear" w:color="000000" w:fill="F8CBAD"/>
            <w:noWrap/>
            <w:vAlign w:val="center"/>
            <w:hideMark/>
          </w:tcPr>
          <w:p w14:paraId="783B7720"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1</w:t>
            </w:r>
          </w:p>
        </w:tc>
        <w:tc>
          <w:tcPr>
            <w:tcW w:w="4601" w:type="pct"/>
            <w:shd w:val="clear" w:color="000000" w:fill="F8CBAD"/>
            <w:vAlign w:val="center"/>
            <w:hideMark/>
          </w:tcPr>
          <w:p w14:paraId="1C5602DC"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CLASIFICACION Y ORDENACION DOCUMENTAL DE ACUERDO AL CCD</w:t>
            </w:r>
          </w:p>
        </w:tc>
      </w:tr>
      <w:tr w:rsidR="0060644A" w:rsidRPr="0060644A" w14:paraId="2B1B37A1" w14:textId="77777777" w:rsidTr="00C13D07">
        <w:trPr>
          <w:trHeight w:val="1470"/>
        </w:trPr>
        <w:tc>
          <w:tcPr>
            <w:tcW w:w="399" w:type="pct"/>
            <w:shd w:val="clear" w:color="auto" w:fill="auto"/>
            <w:noWrap/>
            <w:vAlign w:val="center"/>
            <w:hideMark/>
          </w:tcPr>
          <w:p w14:paraId="000840DE"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1.1</w:t>
            </w:r>
          </w:p>
        </w:tc>
        <w:tc>
          <w:tcPr>
            <w:tcW w:w="4601" w:type="pct"/>
            <w:shd w:val="clear" w:color="auto" w:fill="auto"/>
            <w:vAlign w:val="bottom"/>
            <w:hideMark/>
          </w:tcPr>
          <w:p w14:paraId="57AD36C6"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creación, importación, parametrización, automatización, administración y versionamiento de las Tablas de Retención Documental TRD, a partir de las planillas predefinidas, asistentes de configuración cargue de archivos planos o a través de la incorporación de otros mecanismos que faciliten la administración y gestión de la TRD.</w:t>
            </w:r>
          </w:p>
        </w:tc>
      </w:tr>
      <w:tr w:rsidR="0060644A" w:rsidRPr="0060644A" w14:paraId="69142448" w14:textId="77777777" w:rsidTr="00C13D07">
        <w:trPr>
          <w:trHeight w:val="1260"/>
        </w:trPr>
        <w:tc>
          <w:tcPr>
            <w:tcW w:w="399" w:type="pct"/>
            <w:shd w:val="clear" w:color="auto" w:fill="auto"/>
            <w:noWrap/>
            <w:vAlign w:val="center"/>
            <w:hideMark/>
          </w:tcPr>
          <w:p w14:paraId="4E31D99A"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1.2</w:t>
            </w:r>
          </w:p>
        </w:tc>
        <w:tc>
          <w:tcPr>
            <w:tcW w:w="4601" w:type="pct"/>
            <w:shd w:val="clear" w:color="auto" w:fill="auto"/>
            <w:vAlign w:val="bottom"/>
            <w:hideMark/>
          </w:tcPr>
          <w:p w14:paraId="6975D909"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que las Tablas de Retención documental tengan asociados los siguientes campos: - Una descripción y/o justificación - Versionamiento de la TRD - Fechas de actualización de las TRD en el sistema - Identificador único de creación de la TRD.</w:t>
            </w:r>
          </w:p>
        </w:tc>
      </w:tr>
      <w:tr w:rsidR="0060644A" w:rsidRPr="0060644A" w14:paraId="61111063" w14:textId="77777777" w:rsidTr="00C13D07">
        <w:trPr>
          <w:trHeight w:val="615"/>
        </w:trPr>
        <w:tc>
          <w:tcPr>
            <w:tcW w:w="399" w:type="pct"/>
            <w:shd w:val="clear" w:color="auto" w:fill="auto"/>
            <w:noWrap/>
            <w:vAlign w:val="center"/>
            <w:hideMark/>
          </w:tcPr>
          <w:p w14:paraId="44C0BB38"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1.3</w:t>
            </w:r>
          </w:p>
        </w:tc>
        <w:tc>
          <w:tcPr>
            <w:tcW w:w="4601" w:type="pct"/>
            <w:shd w:val="clear" w:color="auto" w:fill="auto"/>
            <w:vAlign w:val="bottom"/>
            <w:hideMark/>
          </w:tcPr>
          <w:p w14:paraId="30DB1DC0"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garantizar que los documentos producidos y asociados a una TRD, mantendrán criterios de tiempo y de disposición final de la versión correspondiente.</w:t>
            </w:r>
          </w:p>
        </w:tc>
      </w:tr>
      <w:tr w:rsidR="0060644A" w:rsidRPr="0060644A" w14:paraId="0264CD0F" w14:textId="77777777" w:rsidTr="00C13D07">
        <w:trPr>
          <w:trHeight w:val="705"/>
        </w:trPr>
        <w:tc>
          <w:tcPr>
            <w:tcW w:w="399" w:type="pct"/>
            <w:shd w:val="clear" w:color="auto" w:fill="auto"/>
            <w:noWrap/>
            <w:vAlign w:val="center"/>
            <w:hideMark/>
          </w:tcPr>
          <w:p w14:paraId="66AE844C"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1.4</w:t>
            </w:r>
          </w:p>
        </w:tc>
        <w:tc>
          <w:tcPr>
            <w:tcW w:w="4601" w:type="pct"/>
            <w:shd w:val="clear" w:color="auto" w:fill="auto"/>
            <w:vAlign w:val="bottom"/>
            <w:hideMark/>
          </w:tcPr>
          <w:p w14:paraId="50164BBF"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representar la organización de los expedientes y documentos, incluyendo sus metadatos, a partir del esquema del cuadro de clasificación documental.</w:t>
            </w:r>
          </w:p>
        </w:tc>
      </w:tr>
      <w:tr w:rsidR="0060644A" w:rsidRPr="0060644A" w14:paraId="36BF541B" w14:textId="77777777" w:rsidTr="00C13D07">
        <w:trPr>
          <w:trHeight w:val="480"/>
        </w:trPr>
        <w:tc>
          <w:tcPr>
            <w:tcW w:w="399" w:type="pct"/>
            <w:shd w:val="clear" w:color="auto" w:fill="auto"/>
            <w:noWrap/>
            <w:vAlign w:val="center"/>
            <w:hideMark/>
          </w:tcPr>
          <w:p w14:paraId="701B76C9"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1.5</w:t>
            </w:r>
          </w:p>
        </w:tc>
        <w:tc>
          <w:tcPr>
            <w:tcW w:w="4601" w:type="pct"/>
            <w:shd w:val="clear" w:color="auto" w:fill="auto"/>
            <w:vAlign w:val="bottom"/>
            <w:hideMark/>
          </w:tcPr>
          <w:p w14:paraId="68A90204"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incorporar múltiples niveles para el esquema del cuadro de clasificación.</w:t>
            </w:r>
          </w:p>
        </w:tc>
      </w:tr>
      <w:tr w:rsidR="0060644A" w:rsidRPr="0060644A" w14:paraId="4886FF19" w14:textId="77777777" w:rsidTr="00C13D07">
        <w:trPr>
          <w:trHeight w:val="585"/>
        </w:trPr>
        <w:tc>
          <w:tcPr>
            <w:tcW w:w="399" w:type="pct"/>
            <w:shd w:val="clear" w:color="auto" w:fill="auto"/>
            <w:noWrap/>
            <w:vAlign w:val="center"/>
            <w:hideMark/>
          </w:tcPr>
          <w:p w14:paraId="650A64ED"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lastRenderedPageBreak/>
              <w:t>1.6</w:t>
            </w:r>
          </w:p>
        </w:tc>
        <w:tc>
          <w:tcPr>
            <w:tcW w:w="4601" w:type="pct"/>
            <w:shd w:val="clear" w:color="auto" w:fill="auto"/>
            <w:vAlign w:val="bottom"/>
            <w:hideMark/>
          </w:tcPr>
          <w:p w14:paraId="5ACEBF1F"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Creación de nuevas clases (agrupaciones documentales) en cualquier posición del Cuadro de Clasificación Documental (cuando no existan previamente expedientes)</w:t>
            </w:r>
          </w:p>
        </w:tc>
      </w:tr>
      <w:tr w:rsidR="0060644A" w:rsidRPr="0060644A" w14:paraId="313F3494" w14:textId="77777777" w:rsidTr="00C13D07">
        <w:trPr>
          <w:trHeight w:val="855"/>
        </w:trPr>
        <w:tc>
          <w:tcPr>
            <w:tcW w:w="399" w:type="pct"/>
            <w:shd w:val="clear" w:color="auto" w:fill="auto"/>
            <w:noWrap/>
            <w:vAlign w:val="center"/>
            <w:hideMark/>
          </w:tcPr>
          <w:p w14:paraId="7DF53F11"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1.7</w:t>
            </w:r>
          </w:p>
        </w:tc>
        <w:tc>
          <w:tcPr>
            <w:tcW w:w="4601" w:type="pct"/>
            <w:shd w:val="clear" w:color="auto" w:fill="auto"/>
            <w:vAlign w:val="bottom"/>
            <w:hideMark/>
          </w:tcPr>
          <w:p w14:paraId="448158F9"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Navegación y exploración de los expedientes y de la estructura del Cuadro de Clasificación Documental, así como la selección, la recuperación y la presentación de los expedientes electrónicos y su contenido por medio de tal mecanismo</w:t>
            </w:r>
          </w:p>
        </w:tc>
      </w:tr>
      <w:tr w:rsidR="0060644A" w:rsidRPr="0060644A" w14:paraId="1894B890" w14:textId="77777777" w:rsidTr="00C13D07">
        <w:trPr>
          <w:trHeight w:val="1190"/>
        </w:trPr>
        <w:tc>
          <w:tcPr>
            <w:tcW w:w="399" w:type="pct"/>
            <w:shd w:val="clear" w:color="auto" w:fill="auto"/>
            <w:noWrap/>
            <w:vAlign w:val="center"/>
            <w:hideMark/>
          </w:tcPr>
          <w:p w14:paraId="60D0EFB9"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1.8</w:t>
            </w:r>
          </w:p>
        </w:tc>
        <w:tc>
          <w:tcPr>
            <w:tcW w:w="4601" w:type="pct"/>
            <w:shd w:val="clear" w:color="auto" w:fill="auto"/>
            <w:vAlign w:val="bottom"/>
            <w:hideMark/>
          </w:tcPr>
          <w:p w14:paraId="4A8983DE"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Permitir la reubicación de un expediente en un lugar distinto del cuadro de clasificación, garantizando que todos los documentos electrónicos de archivo sigan vinculados con el expediente. Solo el administrador podrá realizar esta acción, dejando manifiestos los pasos seguidos (trazabilidad) de esta reclasificación</w:t>
            </w:r>
          </w:p>
        </w:tc>
      </w:tr>
      <w:tr w:rsidR="0060644A" w:rsidRPr="0060644A" w14:paraId="781E475A" w14:textId="77777777" w:rsidTr="00C13D07">
        <w:trPr>
          <w:trHeight w:val="980"/>
        </w:trPr>
        <w:tc>
          <w:tcPr>
            <w:tcW w:w="399" w:type="pct"/>
            <w:shd w:val="clear" w:color="auto" w:fill="auto"/>
            <w:noWrap/>
            <w:vAlign w:val="center"/>
            <w:hideMark/>
          </w:tcPr>
          <w:p w14:paraId="1C7928C8"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1.9</w:t>
            </w:r>
          </w:p>
        </w:tc>
        <w:tc>
          <w:tcPr>
            <w:tcW w:w="4601" w:type="pct"/>
            <w:shd w:val="clear" w:color="auto" w:fill="auto"/>
            <w:vAlign w:val="bottom"/>
            <w:hideMark/>
          </w:tcPr>
          <w:p w14:paraId="6F1E4A88"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Soportar los metadatos de expedientes y los de los documentos que contiene. Una vez se ha capturado un documento de archivo, el sistema debe permitir únicamente a los administradores la capacidad de añadir o modificar sus metadatos, en el caso que sean erróneos</w:t>
            </w:r>
          </w:p>
        </w:tc>
      </w:tr>
      <w:tr w:rsidR="0060644A" w:rsidRPr="0060644A" w14:paraId="705B618B" w14:textId="77777777" w:rsidTr="00C13D07">
        <w:trPr>
          <w:trHeight w:val="675"/>
        </w:trPr>
        <w:tc>
          <w:tcPr>
            <w:tcW w:w="399" w:type="pct"/>
            <w:shd w:val="clear" w:color="auto" w:fill="auto"/>
            <w:noWrap/>
            <w:vAlign w:val="center"/>
            <w:hideMark/>
          </w:tcPr>
          <w:p w14:paraId="3CA442F4"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1.10</w:t>
            </w:r>
          </w:p>
        </w:tc>
        <w:tc>
          <w:tcPr>
            <w:tcW w:w="4601" w:type="pct"/>
            <w:shd w:val="clear" w:color="auto" w:fill="auto"/>
            <w:vAlign w:val="bottom"/>
            <w:hideMark/>
          </w:tcPr>
          <w:p w14:paraId="04A95CD7"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Asignar un identificador único a cada expediente, es decir, nombramiento de imagenes. Poder editar el título del expediente, en el caso que sea erróneo</w:t>
            </w:r>
          </w:p>
        </w:tc>
      </w:tr>
      <w:tr w:rsidR="0060644A" w:rsidRPr="0060644A" w14:paraId="46D9E46C" w14:textId="77777777" w:rsidTr="00C13D07">
        <w:trPr>
          <w:trHeight w:val="409"/>
        </w:trPr>
        <w:tc>
          <w:tcPr>
            <w:tcW w:w="399" w:type="pct"/>
            <w:shd w:val="clear" w:color="auto" w:fill="auto"/>
            <w:noWrap/>
            <w:vAlign w:val="center"/>
            <w:hideMark/>
          </w:tcPr>
          <w:p w14:paraId="7CBA0F99" w14:textId="77777777" w:rsidR="0060644A" w:rsidRPr="0060644A" w:rsidRDefault="0060644A" w:rsidP="0060644A">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1.11</w:t>
            </w:r>
          </w:p>
        </w:tc>
        <w:tc>
          <w:tcPr>
            <w:tcW w:w="4601" w:type="pct"/>
            <w:shd w:val="clear" w:color="auto" w:fill="auto"/>
            <w:vAlign w:val="bottom"/>
            <w:hideMark/>
          </w:tcPr>
          <w:p w14:paraId="08F55566" w14:textId="29C65853"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Creación de todas las series y subseries de manera que se seleccionen por lista desplegable</w:t>
            </w:r>
          </w:p>
        </w:tc>
      </w:tr>
      <w:tr w:rsidR="0060644A" w:rsidRPr="0060644A" w14:paraId="1405A1EA" w14:textId="77777777" w:rsidTr="00C13D07">
        <w:trPr>
          <w:trHeight w:val="600"/>
        </w:trPr>
        <w:tc>
          <w:tcPr>
            <w:tcW w:w="399" w:type="pct"/>
            <w:shd w:val="clear" w:color="auto" w:fill="auto"/>
            <w:noWrap/>
            <w:vAlign w:val="center"/>
            <w:hideMark/>
          </w:tcPr>
          <w:p w14:paraId="301CF02E"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1.12</w:t>
            </w:r>
          </w:p>
        </w:tc>
        <w:tc>
          <w:tcPr>
            <w:tcW w:w="4601" w:type="pct"/>
            <w:shd w:val="clear" w:color="auto" w:fill="auto"/>
            <w:vAlign w:val="bottom"/>
            <w:hideMark/>
          </w:tcPr>
          <w:p w14:paraId="6136F298"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otorgarle un número único de identificación a un documento cuando es cargado a un expediente.</w:t>
            </w:r>
          </w:p>
        </w:tc>
      </w:tr>
      <w:tr w:rsidR="0060644A" w:rsidRPr="0060644A" w14:paraId="4E3538BC" w14:textId="77777777" w:rsidTr="00C13D07">
        <w:trPr>
          <w:trHeight w:val="630"/>
        </w:trPr>
        <w:tc>
          <w:tcPr>
            <w:tcW w:w="399" w:type="pct"/>
            <w:shd w:val="clear" w:color="auto" w:fill="auto"/>
            <w:noWrap/>
            <w:vAlign w:val="center"/>
            <w:hideMark/>
          </w:tcPr>
          <w:p w14:paraId="372148AD"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1.13</w:t>
            </w:r>
          </w:p>
        </w:tc>
        <w:tc>
          <w:tcPr>
            <w:tcW w:w="4601" w:type="pct"/>
            <w:shd w:val="clear" w:color="auto" w:fill="auto"/>
            <w:vAlign w:val="bottom"/>
            <w:hideMark/>
          </w:tcPr>
          <w:p w14:paraId="12EDF74E"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ingresar los datos de localización de un expediente híbrido (referencia cruzada al expediente físico)</w:t>
            </w:r>
          </w:p>
        </w:tc>
      </w:tr>
      <w:tr w:rsidR="0060644A" w:rsidRPr="0060644A" w14:paraId="77DDBBE4" w14:textId="77777777" w:rsidTr="00C13D07">
        <w:trPr>
          <w:trHeight w:val="690"/>
        </w:trPr>
        <w:tc>
          <w:tcPr>
            <w:tcW w:w="399" w:type="pct"/>
            <w:shd w:val="clear" w:color="auto" w:fill="auto"/>
            <w:noWrap/>
            <w:vAlign w:val="center"/>
            <w:hideMark/>
          </w:tcPr>
          <w:p w14:paraId="6ACE767C"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1.14</w:t>
            </w:r>
          </w:p>
        </w:tc>
        <w:tc>
          <w:tcPr>
            <w:tcW w:w="4601" w:type="pct"/>
            <w:shd w:val="clear" w:color="auto" w:fill="auto"/>
            <w:vAlign w:val="bottom"/>
            <w:hideMark/>
          </w:tcPr>
          <w:p w14:paraId="0DA46C5C" w14:textId="6BDDF719"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sistema debe permitir diligenciar los metadatos de ubicación que luego van a permitir su ubicación a nivel de unidades documentales, para el caso de los expedientes híbridos</w:t>
            </w:r>
          </w:p>
        </w:tc>
      </w:tr>
      <w:tr w:rsidR="0060644A" w:rsidRPr="0060644A" w14:paraId="1779CFF2" w14:textId="77777777" w:rsidTr="00C13D07">
        <w:trPr>
          <w:trHeight w:val="315"/>
        </w:trPr>
        <w:tc>
          <w:tcPr>
            <w:tcW w:w="399" w:type="pct"/>
            <w:shd w:val="clear" w:color="auto" w:fill="auto"/>
            <w:noWrap/>
            <w:vAlign w:val="center"/>
            <w:hideMark/>
          </w:tcPr>
          <w:p w14:paraId="107E1C0F"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1.15</w:t>
            </w:r>
          </w:p>
        </w:tc>
        <w:tc>
          <w:tcPr>
            <w:tcW w:w="4601" w:type="pct"/>
            <w:shd w:val="clear" w:color="auto" w:fill="auto"/>
            <w:vAlign w:val="bottom"/>
            <w:hideMark/>
          </w:tcPr>
          <w:p w14:paraId="5107133C"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debe validar y arrojar los errores de estructura y formato que se presenten.</w:t>
            </w:r>
          </w:p>
        </w:tc>
      </w:tr>
      <w:tr w:rsidR="0060644A" w:rsidRPr="0060644A" w14:paraId="26B2ABA0" w14:textId="77777777" w:rsidTr="00C13D07">
        <w:trPr>
          <w:trHeight w:val="930"/>
        </w:trPr>
        <w:tc>
          <w:tcPr>
            <w:tcW w:w="399" w:type="pct"/>
            <w:shd w:val="clear" w:color="auto" w:fill="auto"/>
            <w:noWrap/>
            <w:vAlign w:val="center"/>
            <w:hideMark/>
          </w:tcPr>
          <w:p w14:paraId="372B4703"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1.16</w:t>
            </w:r>
          </w:p>
        </w:tc>
        <w:tc>
          <w:tcPr>
            <w:tcW w:w="4601" w:type="pct"/>
            <w:shd w:val="clear" w:color="auto" w:fill="auto"/>
            <w:vAlign w:val="bottom"/>
            <w:hideMark/>
          </w:tcPr>
          <w:p w14:paraId="12501E9A"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Permitir la exportación de metadatos asociados, incluyendo pistas de auditoria. Los procesos de importación y exportación deben generar reportes y estas acciones deben queda registradas en las pistas de auditoria.</w:t>
            </w:r>
          </w:p>
        </w:tc>
      </w:tr>
      <w:tr w:rsidR="0060644A" w:rsidRPr="0060644A" w14:paraId="600379D7" w14:textId="77777777" w:rsidTr="00C13D07">
        <w:trPr>
          <w:trHeight w:val="460"/>
        </w:trPr>
        <w:tc>
          <w:tcPr>
            <w:tcW w:w="399" w:type="pct"/>
            <w:shd w:val="clear" w:color="auto" w:fill="auto"/>
            <w:noWrap/>
            <w:vAlign w:val="center"/>
            <w:hideMark/>
          </w:tcPr>
          <w:p w14:paraId="2F6EDD03"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1.17</w:t>
            </w:r>
          </w:p>
        </w:tc>
        <w:tc>
          <w:tcPr>
            <w:tcW w:w="4601" w:type="pct"/>
            <w:shd w:val="clear" w:color="auto" w:fill="auto"/>
            <w:vAlign w:val="bottom"/>
            <w:hideMark/>
          </w:tcPr>
          <w:p w14:paraId="4B21854B"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Los documentos del SGDEA deben heredar los metadatos de la serie y subserie documental.</w:t>
            </w:r>
          </w:p>
        </w:tc>
      </w:tr>
      <w:tr w:rsidR="0060644A" w:rsidRPr="0060644A" w14:paraId="3F57B416" w14:textId="77777777" w:rsidTr="00C13D07">
        <w:trPr>
          <w:trHeight w:val="570"/>
        </w:trPr>
        <w:tc>
          <w:tcPr>
            <w:tcW w:w="399" w:type="pct"/>
            <w:shd w:val="clear" w:color="auto" w:fill="auto"/>
            <w:noWrap/>
            <w:vAlign w:val="center"/>
            <w:hideMark/>
          </w:tcPr>
          <w:p w14:paraId="00662705"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1.18</w:t>
            </w:r>
          </w:p>
        </w:tc>
        <w:tc>
          <w:tcPr>
            <w:tcW w:w="4601" w:type="pct"/>
            <w:shd w:val="clear" w:color="auto" w:fill="auto"/>
            <w:vAlign w:val="bottom"/>
            <w:hideMark/>
          </w:tcPr>
          <w:p w14:paraId="69F38C3B" w14:textId="45759AFB"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Una vez terminado el trámite administrativo, el SGDEA debe incorporar opciones para el cierre del expediente (manual automático)</w:t>
            </w:r>
          </w:p>
        </w:tc>
      </w:tr>
      <w:tr w:rsidR="0060644A" w:rsidRPr="0060644A" w14:paraId="132D6203" w14:textId="77777777" w:rsidTr="00C13D07">
        <w:trPr>
          <w:trHeight w:val="1410"/>
        </w:trPr>
        <w:tc>
          <w:tcPr>
            <w:tcW w:w="399" w:type="pct"/>
            <w:shd w:val="clear" w:color="auto" w:fill="auto"/>
            <w:noWrap/>
            <w:vAlign w:val="center"/>
            <w:hideMark/>
          </w:tcPr>
          <w:p w14:paraId="22A49380"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1.19</w:t>
            </w:r>
          </w:p>
        </w:tc>
        <w:tc>
          <w:tcPr>
            <w:tcW w:w="4601" w:type="pct"/>
            <w:shd w:val="clear" w:color="auto" w:fill="auto"/>
            <w:vAlign w:val="bottom"/>
            <w:hideMark/>
          </w:tcPr>
          <w:p w14:paraId="1EBB515F"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 xml:space="preserve">Una vez cerrado el expediente, el SGDEA deberá restringir la adición la supresión carpetas o documentos. </w:t>
            </w:r>
            <w:r w:rsidRPr="0060644A">
              <w:rPr>
                <w:rFonts w:ascii="Times New Roman" w:eastAsia="Times New Roman" w:hAnsi="Times New Roman" w:cs="Times New Roman"/>
                <w:b/>
                <w:bCs/>
                <w:color w:val="000000"/>
                <w:lang w:eastAsia="es-CO"/>
              </w:rPr>
              <w:t>Excepciones:</w:t>
            </w:r>
            <w:r w:rsidRPr="0060644A">
              <w:rPr>
                <w:rFonts w:ascii="Times New Roman" w:eastAsia="Times New Roman" w:hAnsi="Times New Roman" w:cs="Times New Roman"/>
                <w:color w:val="000000"/>
                <w:lang w:eastAsia="es-CO"/>
              </w:rPr>
              <w:t xml:space="preserve"> Cuando por disposiciones legales o administrativas es necesario reabrir un expediente, esta acción debe realizarse mediante un perfil administrativo y debe quedar registro en las pistas de auditoria, con la explicación del motivo por el cual se realizó la acción.</w:t>
            </w:r>
          </w:p>
        </w:tc>
      </w:tr>
      <w:tr w:rsidR="0060644A" w:rsidRPr="0060644A" w14:paraId="0435B222" w14:textId="77777777" w:rsidTr="00C13D07">
        <w:trPr>
          <w:trHeight w:val="600"/>
        </w:trPr>
        <w:tc>
          <w:tcPr>
            <w:tcW w:w="399" w:type="pct"/>
            <w:shd w:val="clear" w:color="auto" w:fill="auto"/>
            <w:noWrap/>
            <w:vAlign w:val="center"/>
            <w:hideMark/>
          </w:tcPr>
          <w:p w14:paraId="4F15BEEB"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1.20</w:t>
            </w:r>
          </w:p>
        </w:tc>
        <w:tc>
          <w:tcPr>
            <w:tcW w:w="4601" w:type="pct"/>
            <w:shd w:val="clear" w:color="auto" w:fill="auto"/>
            <w:vAlign w:val="bottom"/>
            <w:hideMark/>
          </w:tcPr>
          <w:p w14:paraId="104A0F32"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hacer accesible el contenido de los expedientes de acuerdo con los roles y permiso</w:t>
            </w:r>
          </w:p>
        </w:tc>
      </w:tr>
      <w:tr w:rsidR="0060644A" w:rsidRPr="0060644A" w14:paraId="08ADF74E" w14:textId="77777777" w:rsidTr="00C13D07">
        <w:trPr>
          <w:trHeight w:val="420"/>
        </w:trPr>
        <w:tc>
          <w:tcPr>
            <w:tcW w:w="399" w:type="pct"/>
            <w:shd w:val="clear" w:color="auto" w:fill="auto"/>
            <w:noWrap/>
            <w:vAlign w:val="center"/>
            <w:hideMark/>
          </w:tcPr>
          <w:p w14:paraId="1AFF61F9"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1.21</w:t>
            </w:r>
          </w:p>
        </w:tc>
        <w:tc>
          <w:tcPr>
            <w:tcW w:w="4601" w:type="pct"/>
            <w:shd w:val="clear" w:color="auto" w:fill="auto"/>
            <w:vAlign w:val="bottom"/>
            <w:hideMark/>
          </w:tcPr>
          <w:p w14:paraId="525E59F5"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impedir la eliminación de un expediente electrónico o su contenido.</w:t>
            </w:r>
          </w:p>
        </w:tc>
      </w:tr>
      <w:tr w:rsidR="0060644A" w:rsidRPr="0060644A" w14:paraId="6EA07810" w14:textId="77777777" w:rsidTr="00C13D07">
        <w:trPr>
          <w:trHeight w:val="870"/>
        </w:trPr>
        <w:tc>
          <w:tcPr>
            <w:tcW w:w="399" w:type="pct"/>
            <w:shd w:val="clear" w:color="auto" w:fill="auto"/>
            <w:noWrap/>
            <w:vAlign w:val="center"/>
            <w:hideMark/>
          </w:tcPr>
          <w:p w14:paraId="14F52303"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lastRenderedPageBreak/>
              <w:t>1.22</w:t>
            </w:r>
          </w:p>
        </w:tc>
        <w:tc>
          <w:tcPr>
            <w:tcW w:w="4601" w:type="pct"/>
            <w:shd w:val="clear" w:color="auto" w:fill="auto"/>
            <w:vAlign w:val="bottom"/>
            <w:hideMark/>
          </w:tcPr>
          <w:p w14:paraId="1B4CDBFF" w14:textId="2B974B69"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asignación de un vocabulario controlado y normalizado, impedir que se generen errores ortográficos, dobles espacios, caracteres especiales, un solo tipo de letra, mayúsculas sostenidas.</w:t>
            </w:r>
          </w:p>
        </w:tc>
      </w:tr>
      <w:tr w:rsidR="0060644A" w:rsidRPr="0060644A" w14:paraId="5EA8DE54" w14:textId="77777777" w:rsidTr="00C13D07">
        <w:trPr>
          <w:trHeight w:val="600"/>
        </w:trPr>
        <w:tc>
          <w:tcPr>
            <w:tcW w:w="399" w:type="pct"/>
            <w:shd w:val="clear" w:color="auto" w:fill="auto"/>
            <w:noWrap/>
            <w:vAlign w:val="center"/>
            <w:hideMark/>
          </w:tcPr>
          <w:p w14:paraId="1D2AE105"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1.23</w:t>
            </w:r>
          </w:p>
        </w:tc>
        <w:tc>
          <w:tcPr>
            <w:tcW w:w="4601" w:type="pct"/>
            <w:shd w:val="clear" w:color="auto" w:fill="auto"/>
            <w:vAlign w:val="bottom"/>
            <w:hideMark/>
          </w:tcPr>
          <w:p w14:paraId="1107432D"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que el historial de eventos del expediente electrónico pueda ser exportado</w:t>
            </w:r>
          </w:p>
        </w:tc>
      </w:tr>
      <w:tr w:rsidR="0060644A" w:rsidRPr="0060644A" w14:paraId="28D4E9EB" w14:textId="77777777" w:rsidTr="00C13D07">
        <w:trPr>
          <w:trHeight w:val="645"/>
        </w:trPr>
        <w:tc>
          <w:tcPr>
            <w:tcW w:w="399" w:type="pct"/>
            <w:shd w:val="clear" w:color="auto" w:fill="auto"/>
            <w:noWrap/>
            <w:vAlign w:val="center"/>
            <w:hideMark/>
          </w:tcPr>
          <w:p w14:paraId="0F661336"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1.24</w:t>
            </w:r>
          </w:p>
        </w:tc>
        <w:tc>
          <w:tcPr>
            <w:tcW w:w="4601" w:type="pct"/>
            <w:shd w:val="clear" w:color="auto" w:fill="auto"/>
            <w:vAlign w:val="bottom"/>
            <w:hideMark/>
          </w:tcPr>
          <w:p w14:paraId="59FBB829"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registrar como metadatos la fecha y hora del registro del cargue de un documento al expediente electrónico.</w:t>
            </w:r>
          </w:p>
        </w:tc>
      </w:tr>
      <w:tr w:rsidR="0060644A" w:rsidRPr="0060644A" w14:paraId="035C812F" w14:textId="77777777" w:rsidTr="00C13D07">
        <w:trPr>
          <w:trHeight w:val="930"/>
        </w:trPr>
        <w:tc>
          <w:tcPr>
            <w:tcW w:w="399" w:type="pct"/>
            <w:shd w:val="clear" w:color="auto" w:fill="auto"/>
            <w:noWrap/>
            <w:vAlign w:val="center"/>
            <w:hideMark/>
          </w:tcPr>
          <w:p w14:paraId="0B1E9ADD"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1.25</w:t>
            </w:r>
          </w:p>
        </w:tc>
        <w:tc>
          <w:tcPr>
            <w:tcW w:w="4601" w:type="pct"/>
            <w:shd w:val="clear" w:color="auto" w:fill="auto"/>
            <w:vAlign w:val="bottom"/>
            <w:hideMark/>
          </w:tcPr>
          <w:p w14:paraId="3027D67F"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realizar la trazabilidad de los documentos electrónicos en el cuadro de clasificación documental mostrando información como mínimo de que, quien, cuando y como realizó acciones en el mismo</w:t>
            </w:r>
          </w:p>
        </w:tc>
      </w:tr>
      <w:tr w:rsidR="0060644A" w:rsidRPr="0060644A" w14:paraId="0B80E826" w14:textId="77777777" w:rsidTr="00C13D07">
        <w:trPr>
          <w:trHeight w:val="600"/>
        </w:trPr>
        <w:tc>
          <w:tcPr>
            <w:tcW w:w="399" w:type="pct"/>
            <w:shd w:val="clear" w:color="auto" w:fill="auto"/>
            <w:noWrap/>
            <w:vAlign w:val="center"/>
            <w:hideMark/>
          </w:tcPr>
          <w:p w14:paraId="0ED4A0A6"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1.26</w:t>
            </w:r>
          </w:p>
        </w:tc>
        <w:tc>
          <w:tcPr>
            <w:tcW w:w="4601" w:type="pct"/>
            <w:shd w:val="clear" w:color="auto" w:fill="auto"/>
            <w:vAlign w:val="bottom"/>
            <w:hideMark/>
          </w:tcPr>
          <w:p w14:paraId="0E23B91B" w14:textId="2202D073"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sistema debe permitir diligenciar los metadatos de ubicación que luego van a permitir su ubicación a nivel de unidades documentales, para el caso de los expedientes híbridos.</w:t>
            </w:r>
          </w:p>
        </w:tc>
      </w:tr>
      <w:tr w:rsidR="0060644A" w:rsidRPr="0060644A" w14:paraId="7C6B4840" w14:textId="77777777" w:rsidTr="00C13D07">
        <w:trPr>
          <w:trHeight w:val="300"/>
        </w:trPr>
        <w:tc>
          <w:tcPr>
            <w:tcW w:w="399" w:type="pct"/>
            <w:shd w:val="clear" w:color="000000" w:fill="F4B084"/>
            <w:noWrap/>
            <w:vAlign w:val="center"/>
            <w:hideMark/>
          </w:tcPr>
          <w:p w14:paraId="6B56BB24"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2</w:t>
            </w:r>
          </w:p>
        </w:tc>
        <w:tc>
          <w:tcPr>
            <w:tcW w:w="4601" w:type="pct"/>
            <w:shd w:val="clear" w:color="000000" w:fill="F4B084"/>
            <w:noWrap/>
            <w:vAlign w:val="bottom"/>
            <w:hideMark/>
          </w:tcPr>
          <w:p w14:paraId="79563CE6"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RETENCION Y DISPOSICION</w:t>
            </w:r>
          </w:p>
        </w:tc>
      </w:tr>
      <w:tr w:rsidR="0060644A" w:rsidRPr="0060644A" w14:paraId="36473451" w14:textId="77777777" w:rsidTr="00C13D07">
        <w:trPr>
          <w:trHeight w:val="645"/>
        </w:trPr>
        <w:tc>
          <w:tcPr>
            <w:tcW w:w="399" w:type="pct"/>
            <w:shd w:val="clear" w:color="auto" w:fill="auto"/>
            <w:noWrap/>
            <w:vAlign w:val="center"/>
            <w:hideMark/>
          </w:tcPr>
          <w:p w14:paraId="3ABFB377"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2.1</w:t>
            </w:r>
          </w:p>
        </w:tc>
        <w:tc>
          <w:tcPr>
            <w:tcW w:w="4601" w:type="pct"/>
            <w:shd w:val="clear" w:color="auto" w:fill="auto"/>
            <w:vAlign w:val="bottom"/>
            <w:hideMark/>
          </w:tcPr>
          <w:p w14:paraId="6754AB94"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garantizar que cualquier cambio a un tiempo de retención y disposición se aplique inmediatamente a todas las series, subseries a las que se asigna.</w:t>
            </w:r>
          </w:p>
        </w:tc>
      </w:tr>
      <w:tr w:rsidR="0060644A" w:rsidRPr="0060644A" w14:paraId="6D0869BB" w14:textId="77777777" w:rsidTr="00C13D07">
        <w:trPr>
          <w:trHeight w:val="360"/>
        </w:trPr>
        <w:tc>
          <w:tcPr>
            <w:tcW w:w="399" w:type="pct"/>
            <w:shd w:val="clear" w:color="auto" w:fill="auto"/>
            <w:noWrap/>
            <w:vAlign w:val="center"/>
            <w:hideMark/>
          </w:tcPr>
          <w:p w14:paraId="64AEE250"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2.2</w:t>
            </w:r>
          </w:p>
        </w:tc>
        <w:tc>
          <w:tcPr>
            <w:tcW w:w="4601" w:type="pct"/>
            <w:shd w:val="clear" w:color="auto" w:fill="auto"/>
            <w:vAlign w:val="bottom"/>
            <w:hideMark/>
          </w:tcPr>
          <w:p w14:paraId="242CFD91"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limitar la duración de los tiempos de Retención.</w:t>
            </w:r>
          </w:p>
        </w:tc>
      </w:tr>
      <w:tr w:rsidR="0060644A" w:rsidRPr="0060644A" w14:paraId="5685D977" w14:textId="77777777" w:rsidTr="00C13D07">
        <w:trPr>
          <w:trHeight w:val="872"/>
        </w:trPr>
        <w:tc>
          <w:tcPr>
            <w:tcW w:w="399" w:type="pct"/>
            <w:shd w:val="clear" w:color="auto" w:fill="auto"/>
            <w:noWrap/>
            <w:vAlign w:val="center"/>
            <w:hideMark/>
          </w:tcPr>
          <w:p w14:paraId="76CD24C4"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2.3</w:t>
            </w:r>
          </w:p>
        </w:tc>
        <w:tc>
          <w:tcPr>
            <w:tcW w:w="4601" w:type="pct"/>
            <w:shd w:val="clear" w:color="auto" w:fill="auto"/>
            <w:vAlign w:val="bottom"/>
            <w:hideMark/>
          </w:tcPr>
          <w:p w14:paraId="37085A88"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Los SGDEA deben permitir como mínimo las siguientes acciones de disposición para cualquier regla de retención y disposición: - Conservación permanente - Eliminación automática - Eliminación con autorización del rol administrador - Transferencia - Selección.</w:t>
            </w:r>
          </w:p>
        </w:tc>
      </w:tr>
      <w:tr w:rsidR="0060644A" w:rsidRPr="0060644A" w14:paraId="405E604D" w14:textId="77777777" w:rsidTr="00C13D07">
        <w:trPr>
          <w:trHeight w:val="1180"/>
        </w:trPr>
        <w:tc>
          <w:tcPr>
            <w:tcW w:w="399" w:type="pct"/>
            <w:shd w:val="clear" w:color="auto" w:fill="auto"/>
            <w:noWrap/>
            <w:vAlign w:val="center"/>
            <w:hideMark/>
          </w:tcPr>
          <w:p w14:paraId="67F47DB3"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2.4</w:t>
            </w:r>
          </w:p>
        </w:tc>
        <w:tc>
          <w:tcPr>
            <w:tcW w:w="4601" w:type="pct"/>
            <w:shd w:val="clear" w:color="auto" w:fill="auto"/>
            <w:vAlign w:val="bottom"/>
            <w:hideMark/>
          </w:tcPr>
          <w:p w14:paraId="29872335"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Cuando por motivos de obsolescencia tecnológica, seguridad de la información causal administrativa o judicial, se requiera exportar, transferir o migrar los documentos se debe garantizar la integridad de los expedientes respecto a: - Componentes del expediente (Documento electrónico, foliado, índice firmado y metadatos). - Estructura de los documentos, preservando las relaciones correctas entre ellos.</w:t>
            </w:r>
          </w:p>
        </w:tc>
      </w:tr>
      <w:tr w:rsidR="0060644A" w:rsidRPr="0060644A" w14:paraId="77FF3AC5" w14:textId="77777777" w:rsidTr="00C13D07">
        <w:trPr>
          <w:trHeight w:val="1892"/>
        </w:trPr>
        <w:tc>
          <w:tcPr>
            <w:tcW w:w="399" w:type="pct"/>
            <w:shd w:val="clear" w:color="auto" w:fill="auto"/>
            <w:noWrap/>
            <w:vAlign w:val="center"/>
            <w:hideMark/>
          </w:tcPr>
          <w:p w14:paraId="7FA13EB7"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2.5</w:t>
            </w:r>
          </w:p>
        </w:tc>
        <w:tc>
          <w:tcPr>
            <w:tcW w:w="4601" w:type="pct"/>
            <w:shd w:val="clear" w:color="auto" w:fill="auto"/>
            <w:vAlign w:val="bottom"/>
            <w:hideMark/>
          </w:tcPr>
          <w:p w14:paraId="67EFDD07"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Durante un proceso de migración entre diferentes sistemas o plataformas tecnológicas, se debe garantizar que: - Exportar o transferir los documentos correspondientes con las reglas de retención y disposición, y sus respectivos controles de acceso (seguridad para la consulta) para que puedan seguir aplicándose en el sistema de destino - Imprimir uno más informes o reportes que muestren las reglas que se aplicaran a cada conjunto de documentos con sus características garantizar la estructura del expediente garantizando que los vínculos archivísticos se conserven en todo momento.</w:t>
            </w:r>
          </w:p>
        </w:tc>
      </w:tr>
      <w:tr w:rsidR="0060644A" w:rsidRPr="0060644A" w14:paraId="26491714" w14:textId="77777777" w:rsidTr="00C13D07">
        <w:trPr>
          <w:trHeight w:val="300"/>
        </w:trPr>
        <w:tc>
          <w:tcPr>
            <w:tcW w:w="399" w:type="pct"/>
            <w:shd w:val="clear" w:color="000000" w:fill="F4B084"/>
            <w:noWrap/>
            <w:vAlign w:val="center"/>
            <w:hideMark/>
          </w:tcPr>
          <w:p w14:paraId="157E809E"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3</w:t>
            </w:r>
          </w:p>
        </w:tc>
        <w:tc>
          <w:tcPr>
            <w:tcW w:w="4601" w:type="pct"/>
            <w:shd w:val="clear" w:color="000000" w:fill="F4B084"/>
            <w:noWrap/>
            <w:vAlign w:val="bottom"/>
            <w:hideMark/>
          </w:tcPr>
          <w:p w14:paraId="3118FA5A"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CAPTURA E INGRESO DE DOCUMENTOS</w:t>
            </w:r>
          </w:p>
        </w:tc>
      </w:tr>
      <w:tr w:rsidR="0060644A" w:rsidRPr="0060644A" w14:paraId="11BC0F09" w14:textId="77777777" w:rsidTr="00C13D07">
        <w:trPr>
          <w:trHeight w:val="818"/>
        </w:trPr>
        <w:tc>
          <w:tcPr>
            <w:tcW w:w="399" w:type="pct"/>
            <w:shd w:val="clear" w:color="auto" w:fill="auto"/>
            <w:noWrap/>
            <w:vAlign w:val="center"/>
            <w:hideMark/>
          </w:tcPr>
          <w:p w14:paraId="5D071F93"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3.1</w:t>
            </w:r>
          </w:p>
        </w:tc>
        <w:tc>
          <w:tcPr>
            <w:tcW w:w="4601" w:type="pct"/>
            <w:shd w:val="clear" w:color="auto" w:fill="auto"/>
            <w:vAlign w:val="bottom"/>
            <w:hideMark/>
          </w:tcPr>
          <w:p w14:paraId="755324EA"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no debe limitar el número de documentos que pueden ser capturados en cualquier serie, subserie, expediente; ni el número de documentos que se pueden almacenar.</w:t>
            </w:r>
          </w:p>
        </w:tc>
      </w:tr>
      <w:tr w:rsidR="0060644A" w:rsidRPr="0060644A" w14:paraId="7D77D3AC" w14:textId="77777777" w:rsidTr="00C13D07">
        <w:trPr>
          <w:trHeight w:val="750"/>
        </w:trPr>
        <w:tc>
          <w:tcPr>
            <w:tcW w:w="399" w:type="pct"/>
            <w:shd w:val="clear" w:color="auto" w:fill="auto"/>
            <w:noWrap/>
            <w:vAlign w:val="center"/>
            <w:hideMark/>
          </w:tcPr>
          <w:p w14:paraId="769980A4"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3.2</w:t>
            </w:r>
          </w:p>
        </w:tc>
        <w:tc>
          <w:tcPr>
            <w:tcW w:w="4601" w:type="pct"/>
            <w:shd w:val="clear" w:color="auto" w:fill="auto"/>
            <w:vAlign w:val="bottom"/>
            <w:hideMark/>
          </w:tcPr>
          <w:p w14:paraId="79E91281"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Cada vez que un archivo adjunto se captura como un documento por separado, el SGDEA debe permitir asignar el vínculo archivístico en el registro de metadatos establecido.</w:t>
            </w:r>
          </w:p>
        </w:tc>
      </w:tr>
      <w:tr w:rsidR="0060644A" w:rsidRPr="0060644A" w14:paraId="0FC689F4" w14:textId="77777777" w:rsidTr="00C13D07">
        <w:trPr>
          <w:trHeight w:val="900"/>
        </w:trPr>
        <w:tc>
          <w:tcPr>
            <w:tcW w:w="399" w:type="pct"/>
            <w:shd w:val="clear" w:color="auto" w:fill="auto"/>
            <w:noWrap/>
            <w:vAlign w:val="center"/>
            <w:hideMark/>
          </w:tcPr>
          <w:p w14:paraId="79007494"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3.3</w:t>
            </w:r>
          </w:p>
        </w:tc>
        <w:tc>
          <w:tcPr>
            <w:tcW w:w="4601" w:type="pct"/>
            <w:shd w:val="clear" w:color="auto" w:fill="auto"/>
            <w:vAlign w:val="bottom"/>
            <w:hideMark/>
          </w:tcPr>
          <w:p w14:paraId="21853ECA"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restringir y generar una alerta cuando se importe un documento en un formato no configurado en el sistema e indicar al usuario los formatos permitidos.</w:t>
            </w:r>
          </w:p>
        </w:tc>
      </w:tr>
      <w:tr w:rsidR="0060644A" w:rsidRPr="0060644A" w14:paraId="7F9BF3E7" w14:textId="77777777" w:rsidTr="00C13D07">
        <w:trPr>
          <w:trHeight w:val="600"/>
        </w:trPr>
        <w:tc>
          <w:tcPr>
            <w:tcW w:w="399" w:type="pct"/>
            <w:shd w:val="clear" w:color="auto" w:fill="auto"/>
            <w:noWrap/>
            <w:vAlign w:val="center"/>
            <w:hideMark/>
          </w:tcPr>
          <w:p w14:paraId="4EA6FC74"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lastRenderedPageBreak/>
              <w:t>3.4</w:t>
            </w:r>
          </w:p>
        </w:tc>
        <w:tc>
          <w:tcPr>
            <w:tcW w:w="4601" w:type="pct"/>
            <w:shd w:val="clear" w:color="auto" w:fill="auto"/>
            <w:vAlign w:val="bottom"/>
            <w:hideMark/>
          </w:tcPr>
          <w:p w14:paraId="772FCB6C"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ofrecer opciones de gestión de notificaciones y avisos por medio de correo electrónico</w:t>
            </w:r>
          </w:p>
        </w:tc>
      </w:tr>
      <w:tr w:rsidR="0060644A" w:rsidRPr="0060644A" w14:paraId="5D962275" w14:textId="77777777" w:rsidTr="00C13D07">
        <w:trPr>
          <w:trHeight w:val="600"/>
        </w:trPr>
        <w:tc>
          <w:tcPr>
            <w:tcW w:w="399" w:type="pct"/>
            <w:shd w:val="clear" w:color="auto" w:fill="auto"/>
            <w:noWrap/>
            <w:vAlign w:val="center"/>
            <w:hideMark/>
          </w:tcPr>
          <w:p w14:paraId="1CE8E6EC"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3.5</w:t>
            </w:r>
          </w:p>
        </w:tc>
        <w:tc>
          <w:tcPr>
            <w:tcW w:w="4601" w:type="pct"/>
            <w:shd w:val="clear" w:color="auto" w:fill="auto"/>
            <w:vAlign w:val="bottom"/>
            <w:hideMark/>
          </w:tcPr>
          <w:p w14:paraId="2DEFA4E8"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una alerta al intentar capturar un registro que esté incompleto o vacío</w:t>
            </w:r>
          </w:p>
        </w:tc>
      </w:tr>
      <w:tr w:rsidR="0060644A" w:rsidRPr="0060644A" w14:paraId="1383F3D5" w14:textId="77777777" w:rsidTr="00C13D07">
        <w:trPr>
          <w:trHeight w:val="930"/>
        </w:trPr>
        <w:tc>
          <w:tcPr>
            <w:tcW w:w="399" w:type="pct"/>
            <w:shd w:val="clear" w:color="auto" w:fill="auto"/>
            <w:noWrap/>
            <w:vAlign w:val="center"/>
            <w:hideMark/>
          </w:tcPr>
          <w:p w14:paraId="63B4DBF6"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 </w:t>
            </w:r>
          </w:p>
        </w:tc>
        <w:tc>
          <w:tcPr>
            <w:tcW w:w="4601" w:type="pct"/>
            <w:shd w:val="clear" w:color="auto" w:fill="auto"/>
            <w:vAlign w:val="bottom"/>
            <w:hideMark/>
          </w:tcPr>
          <w:p w14:paraId="2C675711" w14:textId="0407E891"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Cuando se realiza captura masiva de documentos, el SGDEA debe permitir la administración de las colas de entrada, a través de servicios como: - Ver cola - Pausar la cola de un documento o datos - Reiniciar cola - Eliminar cola</w:t>
            </w:r>
          </w:p>
        </w:tc>
      </w:tr>
      <w:tr w:rsidR="0060644A" w:rsidRPr="0060644A" w14:paraId="1A613CFE" w14:textId="77777777" w:rsidTr="00C13D07">
        <w:trPr>
          <w:trHeight w:val="600"/>
        </w:trPr>
        <w:tc>
          <w:tcPr>
            <w:tcW w:w="399" w:type="pct"/>
            <w:shd w:val="clear" w:color="auto" w:fill="auto"/>
            <w:noWrap/>
            <w:vAlign w:val="center"/>
            <w:hideMark/>
          </w:tcPr>
          <w:p w14:paraId="482DDEE3"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3.6</w:t>
            </w:r>
          </w:p>
        </w:tc>
        <w:tc>
          <w:tcPr>
            <w:tcW w:w="4601" w:type="pct"/>
            <w:shd w:val="clear" w:color="auto" w:fill="auto"/>
            <w:vAlign w:val="bottom"/>
            <w:hideMark/>
          </w:tcPr>
          <w:p w14:paraId="22CC8043"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una alerta al intentar capturar un documento sin las propiedades de PDF/A y OCR</w:t>
            </w:r>
          </w:p>
        </w:tc>
      </w:tr>
      <w:tr w:rsidR="0060644A" w:rsidRPr="0060644A" w14:paraId="6D5A4673" w14:textId="77777777" w:rsidTr="00C13D07">
        <w:trPr>
          <w:trHeight w:val="405"/>
        </w:trPr>
        <w:tc>
          <w:tcPr>
            <w:tcW w:w="399" w:type="pct"/>
            <w:shd w:val="clear" w:color="000000" w:fill="F4B084"/>
            <w:noWrap/>
            <w:vAlign w:val="center"/>
            <w:hideMark/>
          </w:tcPr>
          <w:p w14:paraId="1F6DAE06" w14:textId="77777777" w:rsidR="0060644A" w:rsidRPr="0060644A" w:rsidRDefault="0060644A" w:rsidP="0060644A">
            <w:pPr>
              <w:spacing w:after="0" w:line="240" w:lineRule="auto"/>
              <w:jc w:val="center"/>
              <w:rPr>
                <w:rFonts w:ascii="Calibri" w:eastAsia="Times New Roman" w:hAnsi="Calibri" w:cs="Calibri"/>
                <w:b/>
                <w:bCs/>
                <w:color w:val="000000"/>
                <w:lang w:eastAsia="es-CO"/>
              </w:rPr>
            </w:pPr>
            <w:r w:rsidRPr="0060644A">
              <w:rPr>
                <w:rFonts w:ascii="Calibri" w:eastAsia="Times New Roman" w:hAnsi="Calibri" w:cs="Calibri"/>
                <w:b/>
                <w:bCs/>
                <w:color w:val="000000"/>
                <w:lang w:eastAsia="es-CO"/>
              </w:rPr>
              <w:t>4</w:t>
            </w:r>
          </w:p>
        </w:tc>
        <w:tc>
          <w:tcPr>
            <w:tcW w:w="4601" w:type="pct"/>
            <w:shd w:val="clear" w:color="000000" w:fill="F4B084"/>
            <w:vAlign w:val="bottom"/>
            <w:hideMark/>
          </w:tcPr>
          <w:p w14:paraId="4DB9D62C" w14:textId="77777777" w:rsidR="0060644A" w:rsidRPr="0060644A" w:rsidRDefault="0060644A" w:rsidP="0060644A">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b/>
                <w:bCs/>
                <w:color w:val="000000"/>
                <w:lang w:eastAsia="es-CO"/>
              </w:rPr>
              <w:t>RECUPERACION Y PRESENTACION</w:t>
            </w:r>
          </w:p>
        </w:tc>
      </w:tr>
      <w:tr w:rsidR="0060644A" w:rsidRPr="0060644A" w14:paraId="213C9FF5" w14:textId="77777777" w:rsidTr="00C13D07">
        <w:trPr>
          <w:trHeight w:val="2800"/>
        </w:trPr>
        <w:tc>
          <w:tcPr>
            <w:tcW w:w="399" w:type="pct"/>
            <w:shd w:val="clear" w:color="auto" w:fill="auto"/>
            <w:noWrap/>
            <w:vAlign w:val="center"/>
            <w:hideMark/>
          </w:tcPr>
          <w:p w14:paraId="3B4D9C45"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4.1</w:t>
            </w:r>
          </w:p>
        </w:tc>
        <w:tc>
          <w:tcPr>
            <w:tcW w:w="4601" w:type="pct"/>
            <w:shd w:val="clear" w:color="auto" w:fill="auto"/>
            <w:vAlign w:val="bottom"/>
            <w:hideMark/>
          </w:tcPr>
          <w:p w14:paraId="2B70CB86" w14:textId="0B12DE94"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integrarse como mínimo con una solución de digitalización y debe permitir: - El escaneo monocromático, a color o escala de grises - El escaneo de documentos en diferentes resoluciones - Manejar diferentes tamaños de papel estándar - Debe reconocer y capturar documentos individuales en un proceso de digitalización masiva. - Debe tener la funcionalidad de reconocimiento óptico de caracteres OCR (Optical Character Recognition) e ICR (Intelligent Character Recognition) - Guardar imágenes en formatos estándar. El SGDEA debe incluir tecnologías de reconocimiento de datos, (de acuerdo con las necesidades requeridas por la Entidad): - (OCR) Reconocimiento óptico de caracteres - (HCR) Huella de la mano de reconocimiento de caracteres - (ICR) Reconocimiento inteligente de caracteres - (OMR) Reconocimiento óptico de marcas - Reconocimiento de código de barras</w:t>
            </w:r>
            <w:r>
              <w:rPr>
                <w:rFonts w:ascii="Times New Roman" w:eastAsia="Times New Roman" w:hAnsi="Times New Roman" w:cs="Times New Roman"/>
                <w:color w:val="000000"/>
                <w:lang w:eastAsia="es-CO"/>
              </w:rPr>
              <w:t>.</w:t>
            </w:r>
          </w:p>
        </w:tc>
      </w:tr>
      <w:tr w:rsidR="0060644A" w:rsidRPr="0060644A" w14:paraId="4F96D27F" w14:textId="77777777" w:rsidTr="00C13D07">
        <w:trPr>
          <w:trHeight w:val="1692"/>
        </w:trPr>
        <w:tc>
          <w:tcPr>
            <w:tcW w:w="399" w:type="pct"/>
            <w:shd w:val="clear" w:color="auto" w:fill="auto"/>
            <w:noWrap/>
            <w:vAlign w:val="center"/>
            <w:hideMark/>
          </w:tcPr>
          <w:p w14:paraId="2DD15066"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4.2</w:t>
            </w:r>
          </w:p>
        </w:tc>
        <w:tc>
          <w:tcPr>
            <w:tcW w:w="4601" w:type="pct"/>
            <w:shd w:val="clear" w:color="auto" w:fill="auto"/>
            <w:vAlign w:val="bottom"/>
            <w:hideMark/>
          </w:tcPr>
          <w:p w14:paraId="52061D17"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proporcionar una función de búsqueda que permita utilizar combinaciones de criterios de búsqueda: - Operadores Booleanos (y, o, inclusivo, o, no) - Coincidencias aproximadas - Intervalos de tiempo - Permitir búsqueda con comodines (*, ?, $, =, +, -) - Por agrupaciones (código, serie, subseries, asunto, usuario, área responsable, palabras claves...) - Tipos de formatos - Cualquier combinación válida con número de limitado de criterios de búsqueda, utilizando cualquier combinación de contenido textual</w:t>
            </w:r>
          </w:p>
        </w:tc>
      </w:tr>
      <w:tr w:rsidR="0060644A" w:rsidRPr="0060644A" w14:paraId="54292E47" w14:textId="77777777" w:rsidTr="00C13D07">
        <w:trPr>
          <w:trHeight w:val="389"/>
        </w:trPr>
        <w:tc>
          <w:tcPr>
            <w:tcW w:w="399" w:type="pct"/>
            <w:shd w:val="clear" w:color="auto" w:fill="auto"/>
            <w:noWrap/>
            <w:vAlign w:val="center"/>
            <w:hideMark/>
          </w:tcPr>
          <w:p w14:paraId="6816357D"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4.3</w:t>
            </w:r>
          </w:p>
        </w:tc>
        <w:tc>
          <w:tcPr>
            <w:tcW w:w="4601" w:type="pct"/>
            <w:shd w:val="clear" w:color="auto" w:fill="auto"/>
            <w:vAlign w:val="bottom"/>
            <w:hideMark/>
          </w:tcPr>
          <w:p w14:paraId="370EF712" w14:textId="0A285F6B"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proporcionar herramientas para la generación de informes y reportes</w:t>
            </w:r>
            <w:r w:rsidR="003876A9">
              <w:rPr>
                <w:rFonts w:ascii="Times New Roman" w:eastAsia="Times New Roman" w:hAnsi="Times New Roman" w:cs="Times New Roman"/>
                <w:color w:val="000000"/>
                <w:lang w:eastAsia="es-CO"/>
              </w:rPr>
              <w:t>.</w:t>
            </w:r>
          </w:p>
        </w:tc>
      </w:tr>
      <w:tr w:rsidR="0060644A" w:rsidRPr="0060644A" w14:paraId="4AD57491" w14:textId="77777777" w:rsidTr="00C13D07">
        <w:trPr>
          <w:trHeight w:val="1005"/>
        </w:trPr>
        <w:tc>
          <w:tcPr>
            <w:tcW w:w="399" w:type="pct"/>
            <w:shd w:val="clear" w:color="auto" w:fill="auto"/>
            <w:noWrap/>
            <w:vAlign w:val="center"/>
            <w:hideMark/>
          </w:tcPr>
          <w:p w14:paraId="4AE1313C"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4.4</w:t>
            </w:r>
          </w:p>
        </w:tc>
        <w:tc>
          <w:tcPr>
            <w:tcW w:w="4601" w:type="pct"/>
            <w:shd w:val="clear" w:color="auto" w:fill="auto"/>
            <w:vAlign w:val="bottom"/>
            <w:hideMark/>
          </w:tcPr>
          <w:p w14:paraId="3C2AA3AA"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generar informes sobre errores presentados en el sistema (Cargue de documentos fallidos, procesos y procedimientos incompletos, número de intentos fallidos al sistema)</w:t>
            </w:r>
          </w:p>
        </w:tc>
      </w:tr>
      <w:tr w:rsidR="0060644A" w:rsidRPr="0060644A" w14:paraId="3F175D0D" w14:textId="77777777" w:rsidTr="00C13D07">
        <w:trPr>
          <w:trHeight w:val="690"/>
        </w:trPr>
        <w:tc>
          <w:tcPr>
            <w:tcW w:w="399" w:type="pct"/>
            <w:shd w:val="clear" w:color="auto" w:fill="auto"/>
            <w:noWrap/>
            <w:vAlign w:val="center"/>
            <w:hideMark/>
          </w:tcPr>
          <w:p w14:paraId="79E5C746"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4.5</w:t>
            </w:r>
          </w:p>
        </w:tc>
        <w:tc>
          <w:tcPr>
            <w:tcW w:w="4601" w:type="pct"/>
            <w:shd w:val="clear" w:color="auto" w:fill="auto"/>
            <w:vAlign w:val="bottom"/>
            <w:hideMark/>
          </w:tcPr>
          <w:p w14:paraId="7F1AB825"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pre visualización de los documentos del expediente, sin que eso implique la descarga de los mismos.</w:t>
            </w:r>
          </w:p>
        </w:tc>
      </w:tr>
      <w:tr w:rsidR="0060644A" w:rsidRPr="0060644A" w14:paraId="0084EE06" w14:textId="77777777" w:rsidTr="00C13D07">
        <w:trPr>
          <w:trHeight w:val="712"/>
        </w:trPr>
        <w:tc>
          <w:tcPr>
            <w:tcW w:w="399" w:type="pct"/>
            <w:shd w:val="clear" w:color="auto" w:fill="auto"/>
            <w:noWrap/>
            <w:vAlign w:val="center"/>
            <w:hideMark/>
          </w:tcPr>
          <w:p w14:paraId="7E598E11"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4.6</w:t>
            </w:r>
          </w:p>
        </w:tc>
        <w:tc>
          <w:tcPr>
            <w:tcW w:w="4601" w:type="pct"/>
            <w:shd w:val="clear" w:color="auto" w:fill="auto"/>
            <w:vAlign w:val="bottom"/>
            <w:hideMark/>
          </w:tcPr>
          <w:p w14:paraId="4CAC13EB"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al usuario buscar y recuperar información que se encuentre dentro de los documentos, listas de documentos y metadatos de acuerdo al perfil de acceso.</w:t>
            </w:r>
          </w:p>
        </w:tc>
      </w:tr>
      <w:tr w:rsidR="0060644A" w:rsidRPr="0060644A" w14:paraId="16A7B495" w14:textId="77777777" w:rsidTr="00C13D07">
        <w:trPr>
          <w:trHeight w:val="345"/>
        </w:trPr>
        <w:tc>
          <w:tcPr>
            <w:tcW w:w="399" w:type="pct"/>
            <w:shd w:val="clear" w:color="auto" w:fill="auto"/>
            <w:noWrap/>
            <w:vAlign w:val="center"/>
            <w:hideMark/>
          </w:tcPr>
          <w:p w14:paraId="06AC12E2"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4.7</w:t>
            </w:r>
          </w:p>
        </w:tc>
        <w:tc>
          <w:tcPr>
            <w:tcW w:w="4601" w:type="pct"/>
            <w:shd w:val="clear" w:color="auto" w:fill="auto"/>
            <w:vAlign w:val="bottom"/>
            <w:hideMark/>
          </w:tcPr>
          <w:p w14:paraId="125D0C25"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 permitir que se impriman las listas de los resultados de búsqueda.</w:t>
            </w:r>
          </w:p>
        </w:tc>
      </w:tr>
      <w:tr w:rsidR="0060644A" w:rsidRPr="0060644A" w14:paraId="15C5279A" w14:textId="77777777" w:rsidTr="00C13D07">
        <w:trPr>
          <w:trHeight w:val="615"/>
        </w:trPr>
        <w:tc>
          <w:tcPr>
            <w:tcW w:w="399" w:type="pct"/>
            <w:shd w:val="clear" w:color="auto" w:fill="auto"/>
            <w:noWrap/>
            <w:vAlign w:val="center"/>
            <w:hideMark/>
          </w:tcPr>
          <w:p w14:paraId="3AC77EC0"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4.8</w:t>
            </w:r>
          </w:p>
        </w:tc>
        <w:tc>
          <w:tcPr>
            <w:tcW w:w="4601" w:type="pct"/>
            <w:shd w:val="clear" w:color="auto" w:fill="auto"/>
            <w:vAlign w:val="bottom"/>
            <w:hideMark/>
          </w:tcPr>
          <w:p w14:paraId="125659F1"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visualizar los documentos de archivo recuperados como resultado de la búsqueda sin necesidad de cargar la aplicación de software asociada.</w:t>
            </w:r>
          </w:p>
        </w:tc>
      </w:tr>
      <w:tr w:rsidR="0060644A" w:rsidRPr="0060644A" w14:paraId="39C405FF" w14:textId="77777777" w:rsidTr="00C13D07">
        <w:trPr>
          <w:trHeight w:val="930"/>
        </w:trPr>
        <w:tc>
          <w:tcPr>
            <w:tcW w:w="399" w:type="pct"/>
            <w:shd w:val="clear" w:color="auto" w:fill="auto"/>
            <w:noWrap/>
            <w:vAlign w:val="center"/>
            <w:hideMark/>
          </w:tcPr>
          <w:p w14:paraId="478D0980"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lastRenderedPageBreak/>
              <w:t>4.9</w:t>
            </w:r>
          </w:p>
        </w:tc>
        <w:tc>
          <w:tcPr>
            <w:tcW w:w="4601" w:type="pct"/>
            <w:shd w:val="clear" w:color="auto" w:fill="auto"/>
            <w:vAlign w:val="bottom"/>
            <w:hideMark/>
          </w:tcPr>
          <w:p w14:paraId="08B24314"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ofrecer una clasificación de los resultados de la búsqueda, según su pertinencia, relevancia, fechas, nombre, autor, creador, modificador, tipo de documento, tamaño, entre otros.</w:t>
            </w:r>
          </w:p>
        </w:tc>
      </w:tr>
      <w:tr w:rsidR="0060644A" w:rsidRPr="0060644A" w14:paraId="6950322C" w14:textId="77777777" w:rsidTr="00C13D07">
        <w:trPr>
          <w:trHeight w:val="600"/>
        </w:trPr>
        <w:tc>
          <w:tcPr>
            <w:tcW w:w="399" w:type="pct"/>
            <w:shd w:val="clear" w:color="auto" w:fill="auto"/>
            <w:noWrap/>
            <w:vAlign w:val="center"/>
            <w:hideMark/>
          </w:tcPr>
          <w:p w14:paraId="3026D62A" w14:textId="77777777" w:rsidR="0060644A" w:rsidRPr="0060644A" w:rsidRDefault="0060644A" w:rsidP="0060644A">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4.10</w:t>
            </w:r>
          </w:p>
        </w:tc>
        <w:tc>
          <w:tcPr>
            <w:tcW w:w="4601" w:type="pct"/>
            <w:shd w:val="clear" w:color="auto" w:fill="auto"/>
            <w:vAlign w:val="bottom"/>
            <w:hideMark/>
          </w:tcPr>
          <w:p w14:paraId="5CF2CA85" w14:textId="77777777" w:rsidR="0060644A" w:rsidRPr="0060644A" w:rsidRDefault="0060644A" w:rsidP="0060644A">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Recuperar un expediente completo o parte de su contenido. Presentar el número total de resultados de una búsqueda</w:t>
            </w:r>
          </w:p>
        </w:tc>
      </w:tr>
      <w:tr w:rsidR="00E139AE" w:rsidRPr="0060644A" w14:paraId="058AD415" w14:textId="77777777" w:rsidTr="00C13D07">
        <w:trPr>
          <w:trHeight w:val="390"/>
        </w:trPr>
        <w:tc>
          <w:tcPr>
            <w:tcW w:w="399" w:type="pct"/>
            <w:shd w:val="clear" w:color="auto" w:fill="auto"/>
            <w:noWrap/>
            <w:vAlign w:val="center"/>
          </w:tcPr>
          <w:p w14:paraId="44A1A45E" w14:textId="5856AC91"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4.11</w:t>
            </w:r>
          </w:p>
        </w:tc>
        <w:tc>
          <w:tcPr>
            <w:tcW w:w="4601" w:type="pct"/>
            <w:shd w:val="clear" w:color="auto" w:fill="auto"/>
            <w:vAlign w:val="bottom"/>
          </w:tcPr>
          <w:p w14:paraId="082B7096" w14:textId="7D35D115"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que se impriman listas de los resultados de búsquedas.</w:t>
            </w:r>
          </w:p>
        </w:tc>
      </w:tr>
      <w:tr w:rsidR="00E139AE" w:rsidRPr="0060644A" w14:paraId="4F5BF6AE" w14:textId="77777777" w:rsidTr="00C13D07">
        <w:trPr>
          <w:trHeight w:val="300"/>
        </w:trPr>
        <w:tc>
          <w:tcPr>
            <w:tcW w:w="399" w:type="pct"/>
            <w:shd w:val="clear" w:color="auto" w:fill="auto"/>
            <w:noWrap/>
            <w:vAlign w:val="center"/>
          </w:tcPr>
          <w:p w14:paraId="39F6D5D6" w14:textId="6B212C4F" w:rsidR="00E139AE" w:rsidRPr="00E139AE" w:rsidRDefault="00E139AE" w:rsidP="00E139AE">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4.12</w:t>
            </w:r>
          </w:p>
        </w:tc>
        <w:tc>
          <w:tcPr>
            <w:tcW w:w="4601" w:type="pct"/>
            <w:shd w:val="clear" w:color="auto" w:fill="auto"/>
            <w:vAlign w:val="bottom"/>
          </w:tcPr>
          <w:p w14:paraId="4D765306" w14:textId="63776A10" w:rsidR="00E139AE" w:rsidRPr="00E139AE" w:rsidRDefault="00E139AE" w:rsidP="00E139AE">
            <w:pPr>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El SGDEA debe generar planillas de préstamos y devolución de expedientes, generando número de radicado y tiempos de respuesta, de este modo se mide la oportunidad en los servicios de archivo.</w:t>
            </w:r>
          </w:p>
        </w:tc>
      </w:tr>
      <w:tr w:rsidR="00E139AE" w:rsidRPr="0060644A" w14:paraId="05E12114" w14:textId="77777777" w:rsidTr="00C13D07">
        <w:trPr>
          <w:trHeight w:val="375"/>
        </w:trPr>
        <w:tc>
          <w:tcPr>
            <w:tcW w:w="399" w:type="pct"/>
            <w:shd w:val="clear" w:color="auto" w:fill="auto"/>
            <w:noWrap/>
            <w:vAlign w:val="center"/>
            <w:hideMark/>
          </w:tcPr>
          <w:p w14:paraId="16134176" w14:textId="749D8002" w:rsidR="00E139AE" w:rsidRPr="0060644A" w:rsidRDefault="00E139AE" w:rsidP="00E139AE">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4.13</w:t>
            </w:r>
          </w:p>
        </w:tc>
        <w:tc>
          <w:tcPr>
            <w:tcW w:w="4601" w:type="pct"/>
            <w:shd w:val="clear" w:color="auto" w:fill="auto"/>
            <w:vAlign w:val="bottom"/>
            <w:hideMark/>
          </w:tcPr>
          <w:p w14:paraId="7BC313F2" w14:textId="52A03532"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El SGDEA debe generar el rotulo de identificacion tanto de la unidad documental como de la caja generado mediante código de barras</w:t>
            </w:r>
            <w:r w:rsidR="00CA7C62">
              <w:rPr>
                <w:rFonts w:ascii="Times New Roman" w:eastAsia="Times New Roman" w:hAnsi="Times New Roman" w:cs="Times New Roman"/>
                <w:color w:val="000000"/>
                <w:lang w:eastAsia="es-CO"/>
              </w:rPr>
              <w:t>, el cual sea leído por lectora de código de barras y como resultado genere la informacion completa que constituye la unidad documental y el contenido de la caja.</w:t>
            </w:r>
          </w:p>
        </w:tc>
      </w:tr>
      <w:tr w:rsidR="00E139AE" w:rsidRPr="0060644A" w14:paraId="0350F1E9" w14:textId="77777777" w:rsidTr="00C13D07">
        <w:trPr>
          <w:trHeight w:val="660"/>
        </w:trPr>
        <w:tc>
          <w:tcPr>
            <w:tcW w:w="399" w:type="pct"/>
            <w:shd w:val="clear" w:color="000000" w:fill="F4B084"/>
            <w:noWrap/>
            <w:vAlign w:val="center"/>
            <w:hideMark/>
          </w:tcPr>
          <w:p w14:paraId="28BEC0FA" w14:textId="70331013"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b/>
                <w:bCs/>
                <w:color w:val="000000"/>
                <w:lang w:eastAsia="es-CO"/>
              </w:rPr>
              <w:t>5</w:t>
            </w:r>
          </w:p>
        </w:tc>
        <w:tc>
          <w:tcPr>
            <w:tcW w:w="4601" w:type="pct"/>
            <w:shd w:val="clear" w:color="000000" w:fill="F4B084"/>
            <w:vAlign w:val="bottom"/>
            <w:hideMark/>
          </w:tcPr>
          <w:p w14:paraId="38FDFFF3" w14:textId="0377B36D" w:rsidR="00E139AE" w:rsidRPr="0060644A" w:rsidRDefault="00E139AE" w:rsidP="00BE17CE">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b/>
                <w:bCs/>
                <w:color w:val="000000"/>
                <w:lang w:eastAsia="es-CO"/>
              </w:rPr>
              <w:t>METADATOS</w:t>
            </w:r>
          </w:p>
        </w:tc>
      </w:tr>
      <w:tr w:rsidR="00E139AE" w:rsidRPr="0060644A" w14:paraId="5BF86363" w14:textId="77777777" w:rsidTr="00E14E9B">
        <w:trPr>
          <w:trHeight w:val="353"/>
        </w:trPr>
        <w:tc>
          <w:tcPr>
            <w:tcW w:w="399" w:type="pct"/>
            <w:shd w:val="clear" w:color="auto" w:fill="auto"/>
            <w:noWrap/>
            <w:vAlign w:val="center"/>
            <w:hideMark/>
          </w:tcPr>
          <w:p w14:paraId="535D28F2" w14:textId="6970766F"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5.1</w:t>
            </w:r>
          </w:p>
        </w:tc>
        <w:tc>
          <w:tcPr>
            <w:tcW w:w="4601" w:type="pct"/>
            <w:shd w:val="clear" w:color="auto" w:fill="auto"/>
            <w:vAlign w:val="bottom"/>
            <w:hideMark/>
          </w:tcPr>
          <w:p w14:paraId="37F8B9B0" w14:textId="32C66A76"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incorporar diferentes esquemas de metadatos.</w:t>
            </w:r>
          </w:p>
        </w:tc>
      </w:tr>
      <w:tr w:rsidR="00E139AE" w:rsidRPr="0060644A" w14:paraId="65483EAA" w14:textId="77777777" w:rsidTr="00C13D07">
        <w:trPr>
          <w:trHeight w:val="345"/>
        </w:trPr>
        <w:tc>
          <w:tcPr>
            <w:tcW w:w="399" w:type="pct"/>
            <w:shd w:val="clear" w:color="auto" w:fill="auto"/>
            <w:noWrap/>
            <w:vAlign w:val="center"/>
            <w:hideMark/>
          </w:tcPr>
          <w:p w14:paraId="6309AD9F" w14:textId="6BBA279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5.2</w:t>
            </w:r>
          </w:p>
        </w:tc>
        <w:tc>
          <w:tcPr>
            <w:tcW w:w="4601" w:type="pct"/>
            <w:shd w:val="clear" w:color="auto" w:fill="auto"/>
            <w:vAlign w:val="bottom"/>
            <w:hideMark/>
          </w:tcPr>
          <w:p w14:paraId="055692BE" w14:textId="67E4051E"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al usuario autorizado parametrizar, modificar y aplicar las reglas de los elementos del esquema de metadatos.</w:t>
            </w:r>
          </w:p>
        </w:tc>
      </w:tr>
      <w:tr w:rsidR="00E139AE" w:rsidRPr="0060644A" w14:paraId="0E287234" w14:textId="77777777" w:rsidTr="00C13D07">
        <w:trPr>
          <w:trHeight w:val="900"/>
        </w:trPr>
        <w:tc>
          <w:tcPr>
            <w:tcW w:w="399" w:type="pct"/>
            <w:shd w:val="clear" w:color="auto" w:fill="auto"/>
            <w:noWrap/>
            <w:vAlign w:val="center"/>
            <w:hideMark/>
          </w:tcPr>
          <w:p w14:paraId="1F98F014" w14:textId="28DD223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5.3</w:t>
            </w:r>
          </w:p>
        </w:tc>
        <w:tc>
          <w:tcPr>
            <w:tcW w:w="4601" w:type="pct"/>
            <w:shd w:val="clear" w:color="auto" w:fill="auto"/>
            <w:vAlign w:val="bottom"/>
            <w:hideMark/>
          </w:tcPr>
          <w:p w14:paraId="493EED75" w14:textId="4F2EEF71"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que los valores de los metadatos se hereden automáticamente de forma predeterminada desde el nivel inmediatamente superior en la jerarquía de la clasificación.</w:t>
            </w:r>
          </w:p>
        </w:tc>
      </w:tr>
      <w:tr w:rsidR="00E139AE" w:rsidRPr="0060644A" w14:paraId="747E2B94" w14:textId="77777777" w:rsidTr="00E14E9B">
        <w:trPr>
          <w:trHeight w:val="408"/>
        </w:trPr>
        <w:tc>
          <w:tcPr>
            <w:tcW w:w="399" w:type="pct"/>
            <w:shd w:val="clear" w:color="auto" w:fill="auto"/>
            <w:noWrap/>
            <w:vAlign w:val="center"/>
            <w:hideMark/>
          </w:tcPr>
          <w:p w14:paraId="40B2006B" w14:textId="0758C4D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5.4</w:t>
            </w:r>
          </w:p>
        </w:tc>
        <w:tc>
          <w:tcPr>
            <w:tcW w:w="4601" w:type="pct"/>
            <w:shd w:val="clear" w:color="auto" w:fill="auto"/>
            <w:vAlign w:val="bottom"/>
            <w:hideMark/>
          </w:tcPr>
          <w:p w14:paraId="07C6E64F" w14:textId="283C13AF"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presentar en pantalla los metadatos de los documentos capturados.</w:t>
            </w:r>
          </w:p>
        </w:tc>
      </w:tr>
      <w:tr w:rsidR="00E139AE" w:rsidRPr="0060644A" w14:paraId="7ED5E0DD" w14:textId="77777777" w:rsidTr="00C13D07">
        <w:trPr>
          <w:trHeight w:val="285"/>
        </w:trPr>
        <w:tc>
          <w:tcPr>
            <w:tcW w:w="399" w:type="pct"/>
            <w:shd w:val="clear" w:color="auto" w:fill="auto"/>
            <w:noWrap/>
            <w:vAlign w:val="center"/>
            <w:hideMark/>
          </w:tcPr>
          <w:p w14:paraId="275AC687" w14:textId="5EA6BBFA"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5.5</w:t>
            </w:r>
          </w:p>
        </w:tc>
        <w:tc>
          <w:tcPr>
            <w:tcW w:w="4601" w:type="pct"/>
            <w:shd w:val="clear" w:color="auto" w:fill="auto"/>
            <w:vAlign w:val="bottom"/>
            <w:hideMark/>
          </w:tcPr>
          <w:p w14:paraId="607EE2F6" w14:textId="66279B51"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aceptación previa de palabras claves en las series, subseries, expediente y/o documentos, basados en bancos terminológicos, tesauros, taxonomías, entre otros.</w:t>
            </w:r>
          </w:p>
        </w:tc>
      </w:tr>
      <w:tr w:rsidR="00E139AE" w:rsidRPr="0060644A" w14:paraId="77CB13F5" w14:textId="77777777" w:rsidTr="00C13D07">
        <w:trPr>
          <w:trHeight w:val="675"/>
        </w:trPr>
        <w:tc>
          <w:tcPr>
            <w:tcW w:w="399" w:type="pct"/>
            <w:shd w:val="clear" w:color="auto" w:fill="auto"/>
            <w:noWrap/>
            <w:vAlign w:val="center"/>
            <w:hideMark/>
          </w:tcPr>
          <w:p w14:paraId="6E2074E5" w14:textId="44F7E80F"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5.6</w:t>
            </w:r>
          </w:p>
        </w:tc>
        <w:tc>
          <w:tcPr>
            <w:tcW w:w="4601" w:type="pct"/>
            <w:shd w:val="clear" w:color="auto" w:fill="auto"/>
            <w:vAlign w:val="bottom"/>
            <w:hideMark/>
          </w:tcPr>
          <w:p w14:paraId="6E3163B5" w14:textId="71796E16"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que al momento de la captura o en una etapa posterior de procesamiento, se puedan ingresar metadatos adicionales.</w:t>
            </w:r>
          </w:p>
        </w:tc>
      </w:tr>
      <w:tr w:rsidR="00E139AE" w:rsidRPr="0060644A" w14:paraId="295FD80A" w14:textId="77777777" w:rsidTr="00C13D07">
        <w:trPr>
          <w:trHeight w:val="300"/>
        </w:trPr>
        <w:tc>
          <w:tcPr>
            <w:tcW w:w="399" w:type="pct"/>
            <w:shd w:val="clear" w:color="auto" w:fill="auto"/>
            <w:noWrap/>
            <w:vAlign w:val="center"/>
            <w:hideMark/>
          </w:tcPr>
          <w:p w14:paraId="44C98BEC" w14:textId="2C4844BD" w:rsidR="00E139AE" w:rsidRPr="0060644A" w:rsidRDefault="00E139AE" w:rsidP="00E139AE">
            <w:pPr>
              <w:spacing w:after="0" w:line="240" w:lineRule="auto"/>
              <w:jc w:val="center"/>
              <w:rPr>
                <w:rFonts w:ascii="Calibri" w:eastAsia="Times New Roman" w:hAnsi="Calibri" w:cs="Calibri"/>
                <w:b/>
                <w:bCs/>
                <w:color w:val="000000"/>
                <w:lang w:eastAsia="es-CO"/>
              </w:rPr>
            </w:pPr>
            <w:r w:rsidRPr="0060644A">
              <w:rPr>
                <w:rFonts w:ascii="Calibri" w:eastAsia="Times New Roman" w:hAnsi="Calibri" w:cs="Calibri"/>
                <w:color w:val="000000"/>
                <w:lang w:eastAsia="es-CO"/>
              </w:rPr>
              <w:t>5.7</w:t>
            </w:r>
          </w:p>
        </w:tc>
        <w:tc>
          <w:tcPr>
            <w:tcW w:w="4601" w:type="pct"/>
            <w:shd w:val="clear" w:color="auto" w:fill="auto"/>
            <w:vAlign w:val="bottom"/>
            <w:hideMark/>
          </w:tcPr>
          <w:p w14:paraId="0309C88F" w14:textId="6FD38893" w:rsidR="00E139AE" w:rsidRPr="0060644A" w:rsidRDefault="00E139AE" w:rsidP="00E139AE">
            <w:pPr>
              <w:spacing w:after="0" w:line="240" w:lineRule="auto"/>
              <w:jc w:val="center"/>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color w:val="000000"/>
                <w:lang w:eastAsia="es-CO"/>
              </w:rPr>
              <w:t>El SGDEA debe validar y controlar la entrada de los metadatos mínimos obligatorios.</w:t>
            </w:r>
          </w:p>
        </w:tc>
      </w:tr>
      <w:tr w:rsidR="00E139AE" w:rsidRPr="0060644A" w14:paraId="21D3E291" w14:textId="77777777" w:rsidTr="00C13D07">
        <w:trPr>
          <w:trHeight w:val="585"/>
        </w:trPr>
        <w:tc>
          <w:tcPr>
            <w:tcW w:w="399" w:type="pct"/>
            <w:shd w:val="clear" w:color="auto" w:fill="auto"/>
            <w:noWrap/>
            <w:vAlign w:val="center"/>
            <w:hideMark/>
          </w:tcPr>
          <w:p w14:paraId="5CEFB30D" w14:textId="1A3D20DE"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5.8</w:t>
            </w:r>
          </w:p>
        </w:tc>
        <w:tc>
          <w:tcPr>
            <w:tcW w:w="4601" w:type="pct"/>
            <w:shd w:val="clear" w:color="auto" w:fill="auto"/>
            <w:vAlign w:val="bottom"/>
            <w:hideMark/>
          </w:tcPr>
          <w:p w14:paraId="72B4EC23" w14:textId="6C1288AD"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permite la extracción automática de metadatos de los documentos al momento de la captura o cargue al sistema.</w:t>
            </w:r>
          </w:p>
        </w:tc>
      </w:tr>
      <w:tr w:rsidR="00E139AE" w:rsidRPr="0060644A" w14:paraId="1BB4BC13" w14:textId="77777777" w:rsidTr="00C13D07">
        <w:trPr>
          <w:trHeight w:val="600"/>
        </w:trPr>
        <w:tc>
          <w:tcPr>
            <w:tcW w:w="399" w:type="pct"/>
            <w:shd w:val="clear" w:color="000000" w:fill="F4B084"/>
            <w:noWrap/>
            <w:vAlign w:val="center"/>
            <w:hideMark/>
          </w:tcPr>
          <w:p w14:paraId="58A7A539" w14:textId="3FEB4A54"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b/>
                <w:bCs/>
                <w:color w:val="000000"/>
                <w:lang w:eastAsia="es-CO"/>
              </w:rPr>
              <w:t>6</w:t>
            </w:r>
          </w:p>
        </w:tc>
        <w:tc>
          <w:tcPr>
            <w:tcW w:w="4601" w:type="pct"/>
            <w:shd w:val="clear" w:color="000000" w:fill="F4B084"/>
            <w:vAlign w:val="bottom"/>
            <w:hideMark/>
          </w:tcPr>
          <w:p w14:paraId="327A5FAA" w14:textId="57374922" w:rsidR="00E139AE" w:rsidRPr="0060644A" w:rsidRDefault="00E139AE" w:rsidP="00BE17CE">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b/>
                <w:bCs/>
                <w:color w:val="000000"/>
                <w:lang w:eastAsia="es-CO"/>
              </w:rPr>
              <w:t>CONTROL Y SEGURIDAD</w:t>
            </w:r>
          </w:p>
        </w:tc>
      </w:tr>
      <w:tr w:rsidR="00E139AE" w:rsidRPr="0060644A" w14:paraId="24F10CE3" w14:textId="77777777" w:rsidTr="00C13D07">
        <w:trPr>
          <w:trHeight w:val="503"/>
        </w:trPr>
        <w:tc>
          <w:tcPr>
            <w:tcW w:w="399" w:type="pct"/>
            <w:shd w:val="clear" w:color="auto" w:fill="auto"/>
            <w:noWrap/>
            <w:vAlign w:val="center"/>
            <w:hideMark/>
          </w:tcPr>
          <w:p w14:paraId="7F9FEB08" w14:textId="5D1A413D"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6.1</w:t>
            </w:r>
          </w:p>
        </w:tc>
        <w:tc>
          <w:tcPr>
            <w:tcW w:w="4601" w:type="pct"/>
            <w:shd w:val="clear" w:color="auto" w:fill="auto"/>
            <w:vAlign w:val="bottom"/>
            <w:hideMark/>
          </w:tcPr>
          <w:p w14:paraId="350892B5" w14:textId="32188C80"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ofrecer opciones de configuración para asignar o eliminar roles después de un período predefinido automáticamente.</w:t>
            </w:r>
          </w:p>
        </w:tc>
      </w:tr>
      <w:tr w:rsidR="00E139AE" w:rsidRPr="0060644A" w14:paraId="08EFE6B7" w14:textId="77777777" w:rsidTr="00C13D07">
        <w:trPr>
          <w:trHeight w:val="615"/>
        </w:trPr>
        <w:tc>
          <w:tcPr>
            <w:tcW w:w="399" w:type="pct"/>
            <w:shd w:val="clear" w:color="auto" w:fill="auto"/>
            <w:noWrap/>
            <w:vAlign w:val="center"/>
            <w:hideMark/>
          </w:tcPr>
          <w:p w14:paraId="4E881FDB" w14:textId="1B22223C"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6.2</w:t>
            </w:r>
          </w:p>
        </w:tc>
        <w:tc>
          <w:tcPr>
            <w:tcW w:w="4601" w:type="pct"/>
            <w:shd w:val="clear" w:color="auto" w:fill="auto"/>
            <w:vAlign w:val="bottom"/>
            <w:hideMark/>
          </w:tcPr>
          <w:p w14:paraId="573AE1A9" w14:textId="0AF1396A"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configurar controles restringir el acceso de acuerdo a los perfiles configurados por el administrador del sistema.</w:t>
            </w:r>
          </w:p>
        </w:tc>
      </w:tr>
      <w:tr w:rsidR="00E139AE" w:rsidRPr="0060644A" w14:paraId="364CF565" w14:textId="77777777" w:rsidTr="00C13D07">
        <w:trPr>
          <w:trHeight w:val="600"/>
        </w:trPr>
        <w:tc>
          <w:tcPr>
            <w:tcW w:w="399" w:type="pct"/>
            <w:shd w:val="clear" w:color="auto" w:fill="auto"/>
            <w:noWrap/>
            <w:vAlign w:val="center"/>
            <w:hideMark/>
          </w:tcPr>
          <w:p w14:paraId="7672B78B" w14:textId="6708446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6.3</w:t>
            </w:r>
          </w:p>
        </w:tc>
        <w:tc>
          <w:tcPr>
            <w:tcW w:w="4601" w:type="pct"/>
            <w:shd w:val="clear" w:color="auto" w:fill="auto"/>
            <w:vAlign w:val="bottom"/>
            <w:hideMark/>
          </w:tcPr>
          <w:p w14:paraId="29F85120" w14:textId="6E139DD6"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capturar y almacenar en las pistas de auditoria, como mínimo</w:t>
            </w:r>
            <w:r w:rsidRPr="0060644A">
              <w:rPr>
                <w:rFonts w:ascii="Times New Roman" w:eastAsia="Times New Roman" w:hAnsi="Times New Roman" w:cs="Times New Roman"/>
                <w:color w:val="000000"/>
                <w:lang w:eastAsia="es-CO"/>
              </w:rPr>
              <w:br/>
              <w:t>información sobre: Toda acción realizada sobre cada documento, expediente, usuario y metadatos - Toda acción realizada en los parámetros de administración - Usuario que realiza la acción - Fecha y hora de la acción - Cambios realizados a los metadatos - Cambios realizados a los permisos de acceso - País, navegador, dirección ip, tipo de dispositivo, sistema operativo, desde donde fue abierta la sesión del sistema.</w:t>
            </w:r>
          </w:p>
        </w:tc>
      </w:tr>
      <w:tr w:rsidR="00E139AE" w:rsidRPr="0060644A" w14:paraId="68870140" w14:textId="77777777" w:rsidTr="00C13D07">
        <w:trPr>
          <w:trHeight w:val="600"/>
        </w:trPr>
        <w:tc>
          <w:tcPr>
            <w:tcW w:w="399" w:type="pct"/>
            <w:shd w:val="clear" w:color="auto" w:fill="auto"/>
            <w:noWrap/>
            <w:vAlign w:val="center"/>
            <w:hideMark/>
          </w:tcPr>
          <w:p w14:paraId="416EE315" w14:textId="365FC7EC"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lastRenderedPageBreak/>
              <w:t>6.4</w:t>
            </w:r>
          </w:p>
        </w:tc>
        <w:tc>
          <w:tcPr>
            <w:tcW w:w="4601" w:type="pct"/>
            <w:shd w:val="clear" w:color="auto" w:fill="auto"/>
            <w:vAlign w:val="bottom"/>
            <w:hideMark/>
          </w:tcPr>
          <w:p w14:paraId="560A69BB" w14:textId="0065A748"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sistema debe impedir desactivar la generación y almacenamiento de las pistas de auditoria</w:t>
            </w:r>
          </w:p>
        </w:tc>
      </w:tr>
      <w:tr w:rsidR="00E139AE" w:rsidRPr="0060644A" w14:paraId="78BA49EF" w14:textId="77777777" w:rsidTr="00C13D07">
        <w:trPr>
          <w:trHeight w:val="576"/>
        </w:trPr>
        <w:tc>
          <w:tcPr>
            <w:tcW w:w="399" w:type="pct"/>
            <w:shd w:val="clear" w:color="auto" w:fill="auto"/>
            <w:noWrap/>
            <w:vAlign w:val="center"/>
            <w:hideMark/>
          </w:tcPr>
          <w:p w14:paraId="1E47D7AF" w14:textId="622339DF"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6.5</w:t>
            </w:r>
          </w:p>
        </w:tc>
        <w:tc>
          <w:tcPr>
            <w:tcW w:w="4601" w:type="pct"/>
            <w:shd w:val="clear" w:color="auto" w:fill="auto"/>
            <w:vAlign w:val="bottom"/>
            <w:hideMark/>
          </w:tcPr>
          <w:p w14:paraId="452A0979" w14:textId="71381630"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Cualquier intento de violación de los mecanismos de control de acceso deberá ser</w:t>
            </w:r>
            <w:r w:rsidRPr="0060644A">
              <w:rPr>
                <w:rFonts w:ascii="Times New Roman" w:eastAsia="Times New Roman" w:hAnsi="Times New Roman" w:cs="Times New Roman"/>
                <w:color w:val="000000"/>
                <w:lang w:eastAsia="es-CO"/>
              </w:rPr>
              <w:br/>
              <w:t>registrado en las pistas de auditoria</w:t>
            </w:r>
          </w:p>
        </w:tc>
      </w:tr>
      <w:tr w:rsidR="00E139AE" w:rsidRPr="0060644A" w14:paraId="3EF21853" w14:textId="77777777" w:rsidTr="00C13D07">
        <w:trPr>
          <w:trHeight w:val="585"/>
        </w:trPr>
        <w:tc>
          <w:tcPr>
            <w:tcW w:w="399" w:type="pct"/>
            <w:shd w:val="clear" w:color="auto" w:fill="auto"/>
            <w:noWrap/>
            <w:vAlign w:val="center"/>
            <w:hideMark/>
          </w:tcPr>
          <w:p w14:paraId="1DB35402" w14:textId="28087854"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6.6</w:t>
            </w:r>
          </w:p>
        </w:tc>
        <w:tc>
          <w:tcPr>
            <w:tcW w:w="4601" w:type="pct"/>
            <w:shd w:val="clear" w:color="auto" w:fill="auto"/>
            <w:vAlign w:val="bottom"/>
            <w:hideMark/>
          </w:tcPr>
          <w:p w14:paraId="03AA7FB6" w14:textId="6C70B3B1"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a un usuario autorizado parametrizar el número de</w:t>
            </w:r>
            <w:r w:rsidRPr="0060644A">
              <w:rPr>
                <w:rFonts w:ascii="Times New Roman" w:eastAsia="Times New Roman" w:hAnsi="Times New Roman" w:cs="Times New Roman"/>
                <w:color w:val="000000"/>
                <w:lang w:eastAsia="es-CO"/>
              </w:rPr>
              <w:br/>
              <w:t>intentos fallidos de ingreso a la sesión</w:t>
            </w:r>
          </w:p>
        </w:tc>
      </w:tr>
      <w:tr w:rsidR="00E139AE" w:rsidRPr="0060644A" w14:paraId="2C88AF03" w14:textId="77777777" w:rsidTr="00C13D07">
        <w:trPr>
          <w:trHeight w:val="615"/>
        </w:trPr>
        <w:tc>
          <w:tcPr>
            <w:tcW w:w="399" w:type="pct"/>
            <w:shd w:val="clear" w:color="auto" w:fill="auto"/>
            <w:noWrap/>
            <w:vAlign w:val="center"/>
            <w:hideMark/>
          </w:tcPr>
          <w:p w14:paraId="689BEC43" w14:textId="39F55734"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6.7</w:t>
            </w:r>
          </w:p>
        </w:tc>
        <w:tc>
          <w:tcPr>
            <w:tcW w:w="4601" w:type="pct"/>
            <w:shd w:val="clear" w:color="auto" w:fill="auto"/>
            <w:vAlign w:val="bottom"/>
            <w:hideMark/>
          </w:tcPr>
          <w:p w14:paraId="40C3A473" w14:textId="0BD47204"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deberá bloquear al usuario una vez se hayan completado el número de intentos fallidos configurados por el usuario autorizado para el inicio de sesión y notificar mediante un mensaje de alerta.</w:t>
            </w:r>
          </w:p>
        </w:tc>
      </w:tr>
      <w:tr w:rsidR="00E139AE" w:rsidRPr="0060644A" w14:paraId="1C0C8A4A" w14:textId="77777777" w:rsidTr="00C13D07">
        <w:trPr>
          <w:trHeight w:val="600"/>
        </w:trPr>
        <w:tc>
          <w:tcPr>
            <w:tcW w:w="399" w:type="pct"/>
            <w:shd w:val="clear" w:color="auto" w:fill="auto"/>
            <w:noWrap/>
            <w:vAlign w:val="center"/>
            <w:hideMark/>
          </w:tcPr>
          <w:p w14:paraId="12AEDAC3" w14:textId="1ABFDD8E"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6.8</w:t>
            </w:r>
          </w:p>
        </w:tc>
        <w:tc>
          <w:tcPr>
            <w:tcW w:w="4601" w:type="pct"/>
            <w:shd w:val="clear" w:color="auto" w:fill="auto"/>
            <w:vAlign w:val="bottom"/>
            <w:hideMark/>
          </w:tcPr>
          <w:p w14:paraId="590B280E" w14:textId="0CE6DAEF"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programar rutinas de copia de seguridad (backup) y su recuperación cuando sea necesario.</w:t>
            </w:r>
          </w:p>
        </w:tc>
      </w:tr>
      <w:tr w:rsidR="00E139AE" w:rsidRPr="0060644A" w14:paraId="33E803CC" w14:textId="77777777" w:rsidTr="00C13D07">
        <w:trPr>
          <w:trHeight w:val="690"/>
        </w:trPr>
        <w:tc>
          <w:tcPr>
            <w:tcW w:w="399" w:type="pct"/>
            <w:shd w:val="clear" w:color="auto" w:fill="auto"/>
            <w:noWrap/>
            <w:vAlign w:val="center"/>
            <w:hideMark/>
          </w:tcPr>
          <w:p w14:paraId="2821ED42" w14:textId="66E229DD"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6.9</w:t>
            </w:r>
          </w:p>
        </w:tc>
        <w:tc>
          <w:tcPr>
            <w:tcW w:w="4601" w:type="pct"/>
            <w:shd w:val="clear" w:color="auto" w:fill="auto"/>
            <w:vAlign w:val="bottom"/>
            <w:hideMark/>
          </w:tcPr>
          <w:p w14:paraId="3897D58B" w14:textId="297F2BD8"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configurar y ejercer controles sobre tiempos de inactividad y bloqueo.</w:t>
            </w:r>
          </w:p>
        </w:tc>
      </w:tr>
      <w:tr w:rsidR="00E139AE" w:rsidRPr="0060644A" w14:paraId="55AA790E" w14:textId="77777777" w:rsidTr="00C13D07">
        <w:trPr>
          <w:trHeight w:val="729"/>
        </w:trPr>
        <w:tc>
          <w:tcPr>
            <w:tcW w:w="399" w:type="pct"/>
            <w:shd w:val="clear" w:color="auto" w:fill="auto"/>
            <w:noWrap/>
            <w:vAlign w:val="center"/>
            <w:hideMark/>
          </w:tcPr>
          <w:p w14:paraId="66E67BD4" w14:textId="3A2C28E0"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6.10</w:t>
            </w:r>
          </w:p>
        </w:tc>
        <w:tc>
          <w:tcPr>
            <w:tcW w:w="4601" w:type="pct"/>
            <w:shd w:val="clear" w:color="auto" w:fill="auto"/>
            <w:vAlign w:val="bottom"/>
            <w:hideMark/>
          </w:tcPr>
          <w:p w14:paraId="3329623C" w14:textId="7DD64D56"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definición por parámetro y controlar la longitud mínima y</w:t>
            </w:r>
            <w:r w:rsidRPr="0060644A">
              <w:rPr>
                <w:rFonts w:ascii="Times New Roman" w:eastAsia="Times New Roman" w:hAnsi="Times New Roman" w:cs="Times New Roman"/>
                <w:color w:val="000000"/>
                <w:lang w:eastAsia="es-CO"/>
              </w:rPr>
              <w:br/>
              <w:t>máxima de las contraseñas.</w:t>
            </w:r>
          </w:p>
        </w:tc>
      </w:tr>
      <w:tr w:rsidR="00E139AE" w:rsidRPr="0060644A" w14:paraId="3F24CFDC" w14:textId="77777777" w:rsidTr="00C13D07">
        <w:trPr>
          <w:trHeight w:val="846"/>
        </w:trPr>
        <w:tc>
          <w:tcPr>
            <w:tcW w:w="399" w:type="pct"/>
            <w:shd w:val="clear" w:color="auto" w:fill="auto"/>
            <w:noWrap/>
            <w:vAlign w:val="center"/>
            <w:hideMark/>
          </w:tcPr>
          <w:p w14:paraId="07F2DF16" w14:textId="43C8825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6.11</w:t>
            </w:r>
          </w:p>
        </w:tc>
        <w:tc>
          <w:tcPr>
            <w:tcW w:w="4601" w:type="pct"/>
            <w:shd w:val="clear" w:color="auto" w:fill="auto"/>
            <w:vAlign w:val="bottom"/>
            <w:hideMark/>
          </w:tcPr>
          <w:p w14:paraId="0B651009" w14:textId="164CBE14"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manejar los siguientes estados para las cuentas de usuario:</w:t>
            </w:r>
            <w:r w:rsidRPr="0060644A">
              <w:rPr>
                <w:rFonts w:ascii="Times New Roman" w:eastAsia="Times New Roman" w:hAnsi="Times New Roman" w:cs="Times New Roman"/>
                <w:color w:val="000000"/>
                <w:lang w:eastAsia="es-CO"/>
              </w:rPr>
              <w:br/>
              <w:t>Habilitado, deshabilitado, bloqueado, suspendido.</w:t>
            </w:r>
          </w:p>
        </w:tc>
      </w:tr>
      <w:tr w:rsidR="00E139AE" w:rsidRPr="0060644A" w14:paraId="0C81E076" w14:textId="77777777" w:rsidTr="00C13D07">
        <w:trPr>
          <w:trHeight w:val="300"/>
        </w:trPr>
        <w:tc>
          <w:tcPr>
            <w:tcW w:w="399" w:type="pct"/>
            <w:shd w:val="clear" w:color="auto" w:fill="auto"/>
            <w:noWrap/>
            <w:vAlign w:val="center"/>
            <w:hideMark/>
          </w:tcPr>
          <w:p w14:paraId="0246F34F" w14:textId="34E6739F" w:rsidR="00E139AE" w:rsidRPr="0060644A" w:rsidRDefault="00E139AE" w:rsidP="00E139AE">
            <w:pPr>
              <w:spacing w:after="0" w:line="240" w:lineRule="auto"/>
              <w:jc w:val="center"/>
              <w:rPr>
                <w:rFonts w:ascii="Calibri" w:eastAsia="Times New Roman" w:hAnsi="Calibri" w:cs="Calibri"/>
                <w:b/>
                <w:bCs/>
                <w:color w:val="000000"/>
                <w:lang w:eastAsia="es-CO"/>
              </w:rPr>
            </w:pPr>
            <w:r w:rsidRPr="0060644A">
              <w:rPr>
                <w:rFonts w:ascii="Calibri" w:eastAsia="Times New Roman" w:hAnsi="Calibri" w:cs="Calibri"/>
                <w:color w:val="000000"/>
                <w:lang w:eastAsia="es-CO"/>
              </w:rPr>
              <w:t>6.12</w:t>
            </w:r>
          </w:p>
        </w:tc>
        <w:tc>
          <w:tcPr>
            <w:tcW w:w="4601" w:type="pct"/>
            <w:shd w:val="clear" w:color="auto" w:fill="auto"/>
            <w:vAlign w:val="bottom"/>
            <w:hideMark/>
          </w:tcPr>
          <w:p w14:paraId="76F0BCA4" w14:textId="6155511E" w:rsidR="00E139AE" w:rsidRPr="0060644A" w:rsidRDefault="00E139AE" w:rsidP="00BE17CE">
            <w:pPr>
              <w:spacing w:after="0" w:line="240" w:lineRule="auto"/>
              <w:jc w:val="both"/>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color w:val="000000"/>
                <w:lang w:eastAsia="es-CO"/>
              </w:rPr>
              <w:t>El SGDEA debe permitir contar con procedimientos automáticos para copias de</w:t>
            </w:r>
            <w:r w:rsidRPr="0060644A">
              <w:rPr>
                <w:rFonts w:ascii="Times New Roman" w:eastAsia="Times New Roman" w:hAnsi="Times New Roman" w:cs="Times New Roman"/>
                <w:color w:val="000000"/>
                <w:lang w:eastAsia="es-CO"/>
              </w:rPr>
              <w:br/>
              <w:t>seguridad y restauración encaminados a realizar copias periódicas de seguridad de</w:t>
            </w:r>
            <w:r w:rsidRPr="0060644A">
              <w:rPr>
                <w:rFonts w:ascii="Times New Roman" w:eastAsia="Times New Roman" w:hAnsi="Times New Roman" w:cs="Times New Roman"/>
                <w:color w:val="000000"/>
                <w:lang w:eastAsia="es-CO"/>
              </w:rPr>
              <w:br/>
              <w:t>todos elementos dentro del sistema (carpetas, documentos, metadatos, usuarios, roles,</w:t>
            </w:r>
            <w:r w:rsidRPr="0060644A">
              <w:rPr>
                <w:rFonts w:ascii="Times New Roman" w:eastAsia="Times New Roman" w:hAnsi="Times New Roman" w:cs="Times New Roman"/>
                <w:color w:val="000000"/>
                <w:lang w:eastAsia="es-CO"/>
              </w:rPr>
              <w:br/>
              <w:t>permisos, configuraciones específicas).</w:t>
            </w:r>
          </w:p>
        </w:tc>
      </w:tr>
      <w:tr w:rsidR="00E139AE" w:rsidRPr="0060644A" w14:paraId="27C912CF" w14:textId="77777777" w:rsidTr="00C13D07">
        <w:trPr>
          <w:trHeight w:val="300"/>
        </w:trPr>
        <w:tc>
          <w:tcPr>
            <w:tcW w:w="399" w:type="pct"/>
            <w:shd w:val="clear" w:color="auto" w:fill="auto"/>
            <w:noWrap/>
            <w:vAlign w:val="center"/>
            <w:hideMark/>
          </w:tcPr>
          <w:p w14:paraId="6D8CC33D" w14:textId="5C91A6D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6.13</w:t>
            </w:r>
          </w:p>
        </w:tc>
        <w:tc>
          <w:tcPr>
            <w:tcW w:w="4601" w:type="pct"/>
            <w:shd w:val="clear" w:color="auto" w:fill="auto"/>
            <w:vAlign w:val="bottom"/>
            <w:hideMark/>
          </w:tcPr>
          <w:p w14:paraId="4C2AFA17" w14:textId="463FD700"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en caso de presentarse fallas durante la restauración de las copias de</w:t>
            </w:r>
            <w:r w:rsidRPr="0060644A">
              <w:rPr>
                <w:rFonts w:ascii="Times New Roman" w:eastAsia="Times New Roman" w:hAnsi="Times New Roman" w:cs="Times New Roman"/>
                <w:color w:val="000000"/>
                <w:lang w:eastAsia="es-CO"/>
              </w:rPr>
              <w:br/>
              <w:t>seguridad debe permitir notificar sobre el fallo y los detalles del mismo, para que el</w:t>
            </w:r>
            <w:r w:rsidRPr="0060644A">
              <w:rPr>
                <w:rFonts w:ascii="Times New Roman" w:eastAsia="Times New Roman" w:hAnsi="Times New Roman" w:cs="Times New Roman"/>
                <w:color w:val="000000"/>
                <w:lang w:eastAsia="es-CO"/>
              </w:rPr>
              <w:br/>
              <w:t>administrador tome las decisiones necesarias para subsanar los errores.</w:t>
            </w:r>
          </w:p>
        </w:tc>
      </w:tr>
      <w:tr w:rsidR="00E139AE" w:rsidRPr="0060644A" w14:paraId="029843C3" w14:textId="77777777" w:rsidTr="00C13D07">
        <w:trPr>
          <w:trHeight w:val="300"/>
        </w:trPr>
        <w:tc>
          <w:tcPr>
            <w:tcW w:w="399" w:type="pct"/>
            <w:shd w:val="clear" w:color="000000" w:fill="F4B084"/>
            <w:noWrap/>
            <w:vAlign w:val="center"/>
            <w:hideMark/>
          </w:tcPr>
          <w:p w14:paraId="67E3497E" w14:textId="0BEE1681"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b/>
                <w:bCs/>
                <w:color w:val="000000"/>
                <w:lang w:eastAsia="es-CO"/>
              </w:rPr>
              <w:t>7</w:t>
            </w:r>
          </w:p>
        </w:tc>
        <w:tc>
          <w:tcPr>
            <w:tcW w:w="4601" w:type="pct"/>
            <w:shd w:val="clear" w:color="000000" w:fill="F4B084"/>
            <w:vAlign w:val="bottom"/>
            <w:hideMark/>
          </w:tcPr>
          <w:p w14:paraId="15874CC1" w14:textId="431A604C" w:rsidR="00E139AE" w:rsidRPr="0060644A" w:rsidRDefault="00E139AE" w:rsidP="00C324F3">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b/>
                <w:bCs/>
                <w:color w:val="000000"/>
                <w:lang w:eastAsia="es-CO"/>
              </w:rPr>
              <w:t>FLUJOS DE TRABAJO</w:t>
            </w:r>
          </w:p>
        </w:tc>
      </w:tr>
      <w:tr w:rsidR="00E139AE" w:rsidRPr="0060644A" w14:paraId="6AA79AA7" w14:textId="77777777" w:rsidTr="00C13D07">
        <w:trPr>
          <w:trHeight w:val="300"/>
        </w:trPr>
        <w:tc>
          <w:tcPr>
            <w:tcW w:w="399" w:type="pct"/>
            <w:shd w:val="clear" w:color="auto" w:fill="auto"/>
            <w:noWrap/>
            <w:vAlign w:val="center"/>
            <w:hideMark/>
          </w:tcPr>
          <w:p w14:paraId="266C336F" w14:textId="55308F35"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7.1</w:t>
            </w:r>
          </w:p>
        </w:tc>
        <w:tc>
          <w:tcPr>
            <w:tcW w:w="4601" w:type="pct"/>
            <w:shd w:val="clear" w:color="auto" w:fill="auto"/>
            <w:vAlign w:val="bottom"/>
            <w:hideMark/>
          </w:tcPr>
          <w:p w14:paraId="1FFDE785" w14:textId="754B3233"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diagramar y modelar flujos de trabajo.</w:t>
            </w:r>
          </w:p>
        </w:tc>
      </w:tr>
      <w:tr w:rsidR="00E139AE" w:rsidRPr="0060644A" w14:paraId="42E88914" w14:textId="77777777" w:rsidTr="00C13D07">
        <w:trPr>
          <w:trHeight w:val="506"/>
        </w:trPr>
        <w:tc>
          <w:tcPr>
            <w:tcW w:w="399" w:type="pct"/>
            <w:shd w:val="clear" w:color="auto" w:fill="auto"/>
            <w:noWrap/>
            <w:vAlign w:val="center"/>
            <w:hideMark/>
          </w:tcPr>
          <w:p w14:paraId="3AE4E17E" w14:textId="69094F4E"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7.2</w:t>
            </w:r>
          </w:p>
        </w:tc>
        <w:tc>
          <w:tcPr>
            <w:tcW w:w="4601" w:type="pct"/>
            <w:shd w:val="clear" w:color="auto" w:fill="auto"/>
            <w:vAlign w:val="bottom"/>
            <w:hideMark/>
          </w:tcPr>
          <w:p w14:paraId="79AB7D08" w14:textId="60AE526C"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creación, administración y ejecución de flujos de trabajo.</w:t>
            </w:r>
          </w:p>
        </w:tc>
      </w:tr>
      <w:tr w:rsidR="00E139AE" w:rsidRPr="0060644A" w14:paraId="0250FE8A" w14:textId="77777777" w:rsidTr="00C13D07">
        <w:trPr>
          <w:trHeight w:val="559"/>
        </w:trPr>
        <w:tc>
          <w:tcPr>
            <w:tcW w:w="399" w:type="pct"/>
            <w:shd w:val="clear" w:color="auto" w:fill="auto"/>
            <w:noWrap/>
            <w:vAlign w:val="center"/>
            <w:hideMark/>
          </w:tcPr>
          <w:p w14:paraId="6DDF90C4" w14:textId="10488FD3"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7.3</w:t>
            </w:r>
          </w:p>
        </w:tc>
        <w:tc>
          <w:tcPr>
            <w:tcW w:w="4601" w:type="pct"/>
            <w:shd w:val="clear" w:color="auto" w:fill="auto"/>
            <w:vAlign w:val="bottom"/>
            <w:hideMark/>
          </w:tcPr>
          <w:p w14:paraId="34C19A80" w14:textId="199AF7E5"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diagramar tareas que componen un proceso y/o procedimiento</w:t>
            </w:r>
          </w:p>
        </w:tc>
      </w:tr>
      <w:tr w:rsidR="00E139AE" w:rsidRPr="0060644A" w14:paraId="47BCB9A8" w14:textId="77777777" w:rsidTr="00C13D07">
        <w:trPr>
          <w:trHeight w:val="645"/>
        </w:trPr>
        <w:tc>
          <w:tcPr>
            <w:tcW w:w="399" w:type="pct"/>
            <w:shd w:val="clear" w:color="auto" w:fill="auto"/>
            <w:noWrap/>
            <w:vAlign w:val="center"/>
            <w:hideMark/>
          </w:tcPr>
          <w:p w14:paraId="7841A608" w14:textId="45B9882D"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7.4</w:t>
            </w:r>
          </w:p>
        </w:tc>
        <w:tc>
          <w:tcPr>
            <w:tcW w:w="4601" w:type="pct"/>
            <w:shd w:val="clear" w:color="auto" w:fill="auto"/>
            <w:vAlign w:val="bottom"/>
            <w:hideMark/>
          </w:tcPr>
          <w:p w14:paraId="098B8011" w14:textId="096BA7E6"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parametrizar los tiempos de ejecución y respuesta de los</w:t>
            </w:r>
            <w:r w:rsidRPr="0060644A">
              <w:rPr>
                <w:rFonts w:ascii="Times New Roman" w:eastAsia="Times New Roman" w:hAnsi="Times New Roman" w:cs="Times New Roman"/>
                <w:color w:val="000000"/>
                <w:lang w:eastAsia="es-CO"/>
              </w:rPr>
              <w:br/>
              <w:t>procesos ejecutados</w:t>
            </w:r>
          </w:p>
        </w:tc>
      </w:tr>
      <w:tr w:rsidR="00E139AE" w:rsidRPr="0060644A" w14:paraId="756361A3" w14:textId="77777777" w:rsidTr="00C13D07">
        <w:trPr>
          <w:trHeight w:val="300"/>
        </w:trPr>
        <w:tc>
          <w:tcPr>
            <w:tcW w:w="399" w:type="pct"/>
            <w:shd w:val="clear" w:color="auto" w:fill="auto"/>
            <w:noWrap/>
            <w:vAlign w:val="center"/>
            <w:hideMark/>
          </w:tcPr>
          <w:p w14:paraId="2E2B45B0" w14:textId="743004E7"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7.5</w:t>
            </w:r>
          </w:p>
        </w:tc>
        <w:tc>
          <w:tcPr>
            <w:tcW w:w="4601" w:type="pct"/>
            <w:shd w:val="clear" w:color="auto" w:fill="auto"/>
            <w:vAlign w:val="bottom"/>
            <w:hideMark/>
          </w:tcPr>
          <w:p w14:paraId="4D1D3ABE" w14:textId="35061D1C"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al usuario del flujo de trabajo: - Visualizar las actividades que tiene pendientes por realizar - Priorizar por diferentes criterios - Visualizar información en tiempo real sobre el desempeño de sus procesos.</w:t>
            </w:r>
          </w:p>
        </w:tc>
      </w:tr>
      <w:tr w:rsidR="00E139AE" w:rsidRPr="0060644A" w14:paraId="38434312" w14:textId="77777777" w:rsidTr="00C13D07">
        <w:trPr>
          <w:trHeight w:val="630"/>
        </w:trPr>
        <w:tc>
          <w:tcPr>
            <w:tcW w:w="399" w:type="pct"/>
            <w:shd w:val="clear" w:color="auto" w:fill="auto"/>
            <w:noWrap/>
            <w:vAlign w:val="center"/>
            <w:hideMark/>
          </w:tcPr>
          <w:p w14:paraId="00A5A986" w14:textId="4087226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7.6</w:t>
            </w:r>
          </w:p>
        </w:tc>
        <w:tc>
          <w:tcPr>
            <w:tcW w:w="4601" w:type="pct"/>
            <w:shd w:val="clear" w:color="auto" w:fill="auto"/>
            <w:vAlign w:val="bottom"/>
            <w:hideMark/>
          </w:tcPr>
          <w:p w14:paraId="6E651E2B" w14:textId="6EC6A1EE"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contener múltiples versiones de un mismo proceso y/o</w:t>
            </w:r>
            <w:r w:rsidRPr="0060644A">
              <w:rPr>
                <w:rFonts w:ascii="Times New Roman" w:eastAsia="Times New Roman" w:hAnsi="Times New Roman" w:cs="Times New Roman"/>
                <w:color w:val="000000"/>
                <w:lang w:eastAsia="es-CO"/>
              </w:rPr>
              <w:br/>
              <w:t>procedimiento. Debe permitir al administrador seleccionar la última versión.</w:t>
            </w:r>
          </w:p>
        </w:tc>
      </w:tr>
      <w:tr w:rsidR="00E139AE" w:rsidRPr="0060644A" w14:paraId="17CCB5B8" w14:textId="77777777" w:rsidTr="00C13D07">
        <w:trPr>
          <w:trHeight w:val="375"/>
        </w:trPr>
        <w:tc>
          <w:tcPr>
            <w:tcW w:w="399" w:type="pct"/>
            <w:shd w:val="clear" w:color="auto" w:fill="auto"/>
            <w:noWrap/>
            <w:vAlign w:val="center"/>
            <w:hideMark/>
          </w:tcPr>
          <w:p w14:paraId="0770DAB1" w14:textId="6E8BE86C"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7.7</w:t>
            </w:r>
          </w:p>
        </w:tc>
        <w:tc>
          <w:tcPr>
            <w:tcW w:w="4601" w:type="pct"/>
            <w:shd w:val="clear" w:color="auto" w:fill="auto"/>
            <w:vAlign w:val="bottom"/>
            <w:hideMark/>
          </w:tcPr>
          <w:p w14:paraId="0F8260EA" w14:textId="75B94D8A"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un identificador único para cada flujo de trabajo.</w:t>
            </w:r>
          </w:p>
        </w:tc>
      </w:tr>
      <w:tr w:rsidR="00E139AE" w:rsidRPr="0060644A" w14:paraId="067160AA" w14:textId="77777777" w:rsidTr="00C13D07">
        <w:trPr>
          <w:trHeight w:val="630"/>
        </w:trPr>
        <w:tc>
          <w:tcPr>
            <w:tcW w:w="399" w:type="pct"/>
            <w:shd w:val="clear" w:color="auto" w:fill="auto"/>
            <w:noWrap/>
            <w:vAlign w:val="center"/>
            <w:hideMark/>
          </w:tcPr>
          <w:p w14:paraId="23641CFA" w14:textId="25F07B0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7.8</w:t>
            </w:r>
          </w:p>
        </w:tc>
        <w:tc>
          <w:tcPr>
            <w:tcW w:w="4601" w:type="pct"/>
            <w:shd w:val="clear" w:color="auto" w:fill="auto"/>
            <w:vAlign w:val="bottom"/>
            <w:hideMark/>
          </w:tcPr>
          <w:p w14:paraId="52B86116" w14:textId="0E5ABBF9"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Contar con semáforos que muestran el cumplimiento de tiempos en cada una de las</w:t>
            </w:r>
            <w:r w:rsidRPr="0060644A">
              <w:rPr>
                <w:rFonts w:ascii="Times New Roman" w:eastAsia="Times New Roman" w:hAnsi="Times New Roman" w:cs="Times New Roman"/>
                <w:color w:val="000000"/>
                <w:lang w:eastAsia="es-CO"/>
              </w:rPr>
              <w:br/>
              <w:t>actividades de un flujo.</w:t>
            </w:r>
          </w:p>
        </w:tc>
      </w:tr>
      <w:tr w:rsidR="00E139AE" w:rsidRPr="0060644A" w14:paraId="1D847BE2" w14:textId="77777777" w:rsidTr="00C13D07">
        <w:trPr>
          <w:trHeight w:val="413"/>
        </w:trPr>
        <w:tc>
          <w:tcPr>
            <w:tcW w:w="399" w:type="pct"/>
            <w:shd w:val="clear" w:color="auto" w:fill="auto"/>
            <w:noWrap/>
            <w:vAlign w:val="center"/>
            <w:hideMark/>
          </w:tcPr>
          <w:p w14:paraId="4695FACD" w14:textId="2F83E7B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lastRenderedPageBreak/>
              <w:t>7.9</w:t>
            </w:r>
          </w:p>
        </w:tc>
        <w:tc>
          <w:tcPr>
            <w:tcW w:w="4601" w:type="pct"/>
            <w:shd w:val="clear" w:color="auto" w:fill="auto"/>
            <w:vAlign w:val="bottom"/>
            <w:hideMark/>
          </w:tcPr>
          <w:p w14:paraId="02C36849" w14:textId="768E49C4"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creación, administración y ejecución de flujos de trabajo.</w:t>
            </w:r>
          </w:p>
        </w:tc>
      </w:tr>
      <w:tr w:rsidR="00E139AE" w:rsidRPr="0060644A" w14:paraId="13F472DE" w14:textId="77777777" w:rsidTr="00C13D07">
        <w:trPr>
          <w:trHeight w:val="585"/>
        </w:trPr>
        <w:tc>
          <w:tcPr>
            <w:tcW w:w="399" w:type="pct"/>
            <w:shd w:val="clear" w:color="auto" w:fill="auto"/>
            <w:noWrap/>
            <w:vAlign w:val="center"/>
            <w:hideMark/>
          </w:tcPr>
          <w:p w14:paraId="7E914BE4" w14:textId="5D95EBC0"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7.10</w:t>
            </w:r>
          </w:p>
        </w:tc>
        <w:tc>
          <w:tcPr>
            <w:tcW w:w="4601" w:type="pct"/>
            <w:shd w:val="clear" w:color="auto" w:fill="auto"/>
            <w:vAlign w:val="bottom"/>
            <w:hideMark/>
          </w:tcPr>
          <w:p w14:paraId="271962EA" w14:textId="256F9443"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incorporar un mecanismo de simulación para analizar los</w:t>
            </w:r>
            <w:r w:rsidRPr="0060644A">
              <w:rPr>
                <w:rFonts w:ascii="Times New Roman" w:eastAsia="Times New Roman" w:hAnsi="Times New Roman" w:cs="Times New Roman"/>
                <w:color w:val="000000"/>
                <w:lang w:eastAsia="es-CO"/>
              </w:rPr>
              <w:br/>
              <w:t>flujos de trabajo modelados.</w:t>
            </w:r>
          </w:p>
        </w:tc>
      </w:tr>
      <w:tr w:rsidR="00E139AE" w:rsidRPr="0060644A" w14:paraId="550D2B2C" w14:textId="77777777" w:rsidTr="00C13D07">
        <w:trPr>
          <w:trHeight w:val="660"/>
        </w:trPr>
        <w:tc>
          <w:tcPr>
            <w:tcW w:w="399" w:type="pct"/>
            <w:shd w:val="clear" w:color="auto" w:fill="auto"/>
            <w:noWrap/>
            <w:vAlign w:val="center"/>
            <w:hideMark/>
          </w:tcPr>
          <w:p w14:paraId="23E7698B" w14:textId="05E8833F"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7.11</w:t>
            </w:r>
          </w:p>
        </w:tc>
        <w:tc>
          <w:tcPr>
            <w:tcW w:w="4601" w:type="pct"/>
            <w:shd w:val="clear" w:color="auto" w:fill="auto"/>
            <w:vAlign w:val="bottom"/>
            <w:hideMark/>
          </w:tcPr>
          <w:p w14:paraId="7FC8CA7D" w14:textId="427C2AB6"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un indicador único para cada flujo de</w:t>
            </w:r>
            <w:r w:rsidRPr="0060644A">
              <w:rPr>
                <w:rFonts w:ascii="Times New Roman" w:eastAsia="Times New Roman" w:hAnsi="Times New Roman" w:cs="Times New Roman"/>
                <w:color w:val="000000"/>
                <w:lang w:eastAsia="es-CO"/>
              </w:rPr>
              <w:br/>
              <w:t>trabajo</w:t>
            </w:r>
          </w:p>
        </w:tc>
      </w:tr>
      <w:tr w:rsidR="00E139AE" w:rsidRPr="0060644A" w14:paraId="57ED2C84" w14:textId="77777777" w:rsidTr="00C13D07">
        <w:trPr>
          <w:trHeight w:val="435"/>
        </w:trPr>
        <w:tc>
          <w:tcPr>
            <w:tcW w:w="399" w:type="pct"/>
            <w:shd w:val="clear" w:color="auto" w:fill="auto"/>
            <w:noWrap/>
            <w:vAlign w:val="center"/>
            <w:hideMark/>
          </w:tcPr>
          <w:p w14:paraId="753E2A4C" w14:textId="20AFF342"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7.12</w:t>
            </w:r>
          </w:p>
        </w:tc>
        <w:tc>
          <w:tcPr>
            <w:tcW w:w="4601" w:type="pct"/>
            <w:shd w:val="clear" w:color="auto" w:fill="auto"/>
            <w:vAlign w:val="bottom"/>
            <w:hideMark/>
          </w:tcPr>
          <w:p w14:paraId="6CE9945A" w14:textId="2BD3A819"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la trazabilidad de las acciones de los flujos</w:t>
            </w:r>
            <w:r w:rsidRPr="0060644A">
              <w:rPr>
                <w:rFonts w:ascii="Times New Roman" w:eastAsia="Times New Roman" w:hAnsi="Times New Roman" w:cs="Times New Roman"/>
                <w:color w:val="000000"/>
                <w:lang w:eastAsia="es-CO"/>
              </w:rPr>
              <w:br/>
              <w:t>de trabajo e incluirla en las pistas de auditoria</w:t>
            </w:r>
          </w:p>
        </w:tc>
      </w:tr>
      <w:tr w:rsidR="00E139AE" w:rsidRPr="0060644A" w14:paraId="1B4662D5" w14:textId="77777777" w:rsidTr="00C13D07">
        <w:trPr>
          <w:trHeight w:val="772"/>
        </w:trPr>
        <w:tc>
          <w:tcPr>
            <w:tcW w:w="399" w:type="pct"/>
            <w:shd w:val="clear" w:color="auto" w:fill="auto"/>
            <w:noWrap/>
            <w:vAlign w:val="center"/>
            <w:hideMark/>
          </w:tcPr>
          <w:p w14:paraId="40D1AC7A" w14:textId="66CE1FA5"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7.13</w:t>
            </w:r>
          </w:p>
        </w:tc>
        <w:tc>
          <w:tcPr>
            <w:tcW w:w="4601" w:type="pct"/>
            <w:shd w:val="clear" w:color="auto" w:fill="auto"/>
            <w:vAlign w:val="bottom"/>
            <w:hideMark/>
          </w:tcPr>
          <w:p w14:paraId="46D2AD12" w14:textId="11B2C474"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definir los flujos de trabajo basado en</w:t>
            </w:r>
            <w:r w:rsidRPr="0060644A">
              <w:rPr>
                <w:rFonts w:ascii="Times New Roman" w:eastAsia="Times New Roman" w:hAnsi="Times New Roman" w:cs="Times New Roman"/>
                <w:color w:val="000000"/>
                <w:lang w:eastAsia="es-CO"/>
              </w:rPr>
              <w:br/>
              <w:t>plantillas</w:t>
            </w:r>
          </w:p>
        </w:tc>
      </w:tr>
      <w:tr w:rsidR="00E139AE" w:rsidRPr="0060644A" w14:paraId="089157AE" w14:textId="77777777" w:rsidTr="00C13D07">
        <w:trPr>
          <w:trHeight w:val="399"/>
        </w:trPr>
        <w:tc>
          <w:tcPr>
            <w:tcW w:w="399" w:type="pct"/>
            <w:shd w:val="clear" w:color="auto" w:fill="auto"/>
            <w:noWrap/>
            <w:vAlign w:val="center"/>
            <w:hideMark/>
          </w:tcPr>
          <w:p w14:paraId="764A504E" w14:textId="06E7139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7.14</w:t>
            </w:r>
          </w:p>
        </w:tc>
        <w:tc>
          <w:tcPr>
            <w:tcW w:w="4601" w:type="pct"/>
            <w:shd w:val="clear" w:color="auto" w:fill="auto"/>
            <w:vAlign w:val="bottom"/>
            <w:hideMark/>
          </w:tcPr>
          <w:p w14:paraId="1BF7B2C1" w14:textId="6BE9835A"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detener un flujo de trabajo</w:t>
            </w:r>
          </w:p>
        </w:tc>
      </w:tr>
      <w:tr w:rsidR="00E139AE" w:rsidRPr="0060644A" w14:paraId="2A0189AC" w14:textId="77777777" w:rsidTr="00C13D07">
        <w:trPr>
          <w:trHeight w:val="300"/>
        </w:trPr>
        <w:tc>
          <w:tcPr>
            <w:tcW w:w="399" w:type="pct"/>
            <w:shd w:val="clear" w:color="auto" w:fill="auto"/>
            <w:noWrap/>
            <w:vAlign w:val="center"/>
            <w:hideMark/>
          </w:tcPr>
          <w:p w14:paraId="4ADD5F37" w14:textId="3D3FC795" w:rsidR="00E139AE" w:rsidRPr="0060644A" w:rsidRDefault="00E139AE" w:rsidP="00E139AE">
            <w:pPr>
              <w:spacing w:after="0" w:line="240" w:lineRule="auto"/>
              <w:jc w:val="center"/>
              <w:rPr>
                <w:rFonts w:ascii="Calibri" w:eastAsia="Times New Roman" w:hAnsi="Calibri" w:cs="Calibri"/>
                <w:b/>
                <w:bCs/>
                <w:color w:val="000000"/>
                <w:lang w:eastAsia="es-CO"/>
              </w:rPr>
            </w:pPr>
            <w:r w:rsidRPr="0060644A">
              <w:rPr>
                <w:rFonts w:ascii="Calibri" w:eastAsia="Times New Roman" w:hAnsi="Calibri" w:cs="Calibri"/>
                <w:color w:val="000000"/>
                <w:lang w:eastAsia="es-CO"/>
              </w:rPr>
              <w:t>7.15</w:t>
            </w:r>
          </w:p>
        </w:tc>
        <w:tc>
          <w:tcPr>
            <w:tcW w:w="4601" w:type="pct"/>
            <w:shd w:val="clear" w:color="auto" w:fill="auto"/>
            <w:vAlign w:val="bottom"/>
            <w:hideMark/>
          </w:tcPr>
          <w:p w14:paraId="299A92E1" w14:textId="52D1345B" w:rsidR="00E139AE" w:rsidRPr="0060644A" w:rsidRDefault="00E139AE" w:rsidP="00C324F3">
            <w:pPr>
              <w:spacing w:after="0" w:line="240" w:lineRule="auto"/>
              <w:jc w:val="both"/>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color w:val="000000"/>
                <w:lang w:eastAsia="es-CO"/>
              </w:rPr>
              <w:t>El SGDEA Definir los tiempos límite de ejecución de los flujos y de</w:t>
            </w:r>
            <w:r w:rsidRPr="0060644A">
              <w:rPr>
                <w:rFonts w:ascii="Times New Roman" w:eastAsia="Times New Roman" w:hAnsi="Times New Roman" w:cs="Times New Roman"/>
                <w:color w:val="000000"/>
                <w:lang w:eastAsia="es-CO"/>
              </w:rPr>
              <w:br/>
              <w:t>cada una de las actividades enviando notificaciones de</w:t>
            </w:r>
            <w:r w:rsidRPr="0060644A">
              <w:rPr>
                <w:rFonts w:ascii="Times New Roman" w:eastAsia="Times New Roman" w:hAnsi="Times New Roman" w:cs="Times New Roman"/>
                <w:color w:val="000000"/>
                <w:lang w:eastAsia="es-CO"/>
              </w:rPr>
              <w:br/>
              <w:t>incumplimiento.</w:t>
            </w:r>
          </w:p>
        </w:tc>
      </w:tr>
      <w:tr w:rsidR="00E139AE" w:rsidRPr="0060644A" w14:paraId="007E0509" w14:textId="77777777" w:rsidTr="00C13D07">
        <w:trPr>
          <w:trHeight w:val="585"/>
        </w:trPr>
        <w:tc>
          <w:tcPr>
            <w:tcW w:w="399" w:type="pct"/>
            <w:shd w:val="clear" w:color="auto" w:fill="auto"/>
            <w:noWrap/>
            <w:vAlign w:val="center"/>
            <w:hideMark/>
          </w:tcPr>
          <w:p w14:paraId="180B4D59" w14:textId="2832655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7.16</w:t>
            </w:r>
          </w:p>
        </w:tc>
        <w:tc>
          <w:tcPr>
            <w:tcW w:w="4601" w:type="pct"/>
            <w:shd w:val="clear" w:color="auto" w:fill="auto"/>
            <w:vAlign w:val="bottom"/>
            <w:hideMark/>
          </w:tcPr>
          <w:p w14:paraId="04A31C36" w14:textId="7480362C"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contar con semáforos que muestren el cumplimiento</w:t>
            </w:r>
            <w:r w:rsidRPr="0060644A">
              <w:rPr>
                <w:rFonts w:ascii="Times New Roman" w:eastAsia="Times New Roman" w:hAnsi="Times New Roman" w:cs="Times New Roman"/>
                <w:color w:val="000000"/>
                <w:lang w:eastAsia="es-CO"/>
              </w:rPr>
              <w:br/>
              <w:t>de tiempo en cada una de las actividades.</w:t>
            </w:r>
          </w:p>
        </w:tc>
      </w:tr>
      <w:tr w:rsidR="00E139AE" w:rsidRPr="0060644A" w14:paraId="6FE82065" w14:textId="77777777" w:rsidTr="00C13D07">
        <w:trPr>
          <w:trHeight w:val="300"/>
        </w:trPr>
        <w:tc>
          <w:tcPr>
            <w:tcW w:w="399" w:type="pct"/>
            <w:shd w:val="clear" w:color="000000" w:fill="F4B084"/>
            <w:noWrap/>
            <w:vAlign w:val="center"/>
            <w:hideMark/>
          </w:tcPr>
          <w:p w14:paraId="7D93CD55" w14:textId="43986934"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b/>
                <w:bCs/>
                <w:color w:val="000000"/>
                <w:lang w:eastAsia="es-CO"/>
              </w:rPr>
              <w:t>8</w:t>
            </w:r>
          </w:p>
        </w:tc>
        <w:tc>
          <w:tcPr>
            <w:tcW w:w="4601" w:type="pct"/>
            <w:shd w:val="clear" w:color="000000" w:fill="F4B084"/>
            <w:vAlign w:val="bottom"/>
            <w:hideMark/>
          </w:tcPr>
          <w:p w14:paraId="2A393662" w14:textId="7038A7BA" w:rsidR="00E139AE" w:rsidRPr="0060644A" w:rsidRDefault="00E139AE" w:rsidP="00C324F3">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b/>
                <w:bCs/>
                <w:color w:val="000000"/>
                <w:lang w:eastAsia="es-CO"/>
              </w:rPr>
              <w:t>FLUJOS ELECTRONICOS</w:t>
            </w:r>
          </w:p>
        </w:tc>
      </w:tr>
      <w:tr w:rsidR="00E139AE" w:rsidRPr="0060644A" w14:paraId="7CA3D5BE" w14:textId="77777777" w:rsidTr="00C13D07">
        <w:trPr>
          <w:trHeight w:val="443"/>
        </w:trPr>
        <w:tc>
          <w:tcPr>
            <w:tcW w:w="399" w:type="pct"/>
            <w:shd w:val="clear" w:color="auto" w:fill="auto"/>
            <w:noWrap/>
            <w:vAlign w:val="center"/>
            <w:hideMark/>
          </w:tcPr>
          <w:p w14:paraId="372FB7E1" w14:textId="0E7152E5"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8.1</w:t>
            </w:r>
          </w:p>
        </w:tc>
        <w:tc>
          <w:tcPr>
            <w:tcW w:w="4601" w:type="pct"/>
            <w:shd w:val="clear" w:color="auto" w:fill="auto"/>
            <w:vAlign w:val="bottom"/>
            <w:hideMark/>
          </w:tcPr>
          <w:p w14:paraId="3CAE0FE0" w14:textId="22A9FB11"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creación, administración y ejecución de</w:t>
            </w:r>
            <w:r w:rsidRPr="0060644A">
              <w:rPr>
                <w:rFonts w:ascii="Times New Roman" w:eastAsia="Times New Roman" w:hAnsi="Times New Roman" w:cs="Times New Roman"/>
                <w:color w:val="000000"/>
                <w:lang w:eastAsia="es-CO"/>
              </w:rPr>
              <w:br/>
              <w:t>flujos.</w:t>
            </w:r>
          </w:p>
        </w:tc>
      </w:tr>
      <w:tr w:rsidR="00E139AE" w:rsidRPr="0060644A" w14:paraId="11A403A3" w14:textId="77777777" w:rsidTr="00C13D07">
        <w:trPr>
          <w:trHeight w:val="365"/>
        </w:trPr>
        <w:tc>
          <w:tcPr>
            <w:tcW w:w="399" w:type="pct"/>
            <w:shd w:val="clear" w:color="auto" w:fill="auto"/>
            <w:noWrap/>
            <w:vAlign w:val="center"/>
            <w:hideMark/>
          </w:tcPr>
          <w:p w14:paraId="344BE444" w14:textId="2DC62EBB"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8.2</w:t>
            </w:r>
          </w:p>
        </w:tc>
        <w:tc>
          <w:tcPr>
            <w:tcW w:w="4601" w:type="pct"/>
            <w:shd w:val="clear" w:color="auto" w:fill="auto"/>
            <w:vAlign w:val="bottom"/>
            <w:hideMark/>
          </w:tcPr>
          <w:p w14:paraId="5E80E37C" w14:textId="18B9CC21"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diagramar y modelar flujos electrónicos</w:t>
            </w:r>
            <w:r>
              <w:rPr>
                <w:rFonts w:ascii="Times New Roman" w:eastAsia="Times New Roman" w:hAnsi="Times New Roman" w:cs="Times New Roman"/>
                <w:color w:val="000000"/>
                <w:lang w:eastAsia="es-CO"/>
              </w:rPr>
              <w:t>.</w:t>
            </w:r>
          </w:p>
        </w:tc>
      </w:tr>
      <w:tr w:rsidR="00E139AE" w:rsidRPr="0060644A" w14:paraId="756B7187" w14:textId="77777777" w:rsidTr="00C13D07">
        <w:trPr>
          <w:trHeight w:val="413"/>
        </w:trPr>
        <w:tc>
          <w:tcPr>
            <w:tcW w:w="399" w:type="pct"/>
            <w:shd w:val="clear" w:color="auto" w:fill="auto"/>
            <w:noWrap/>
            <w:vAlign w:val="center"/>
            <w:hideMark/>
          </w:tcPr>
          <w:p w14:paraId="5C2C33CB" w14:textId="575D911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8.3</w:t>
            </w:r>
          </w:p>
        </w:tc>
        <w:tc>
          <w:tcPr>
            <w:tcW w:w="4601" w:type="pct"/>
            <w:shd w:val="clear" w:color="auto" w:fill="auto"/>
            <w:vAlign w:val="bottom"/>
            <w:hideMark/>
          </w:tcPr>
          <w:p w14:paraId="26CBD9B3" w14:textId="3C3B063E"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tareas que componen un proceso y/o</w:t>
            </w:r>
            <w:r w:rsidRPr="0060644A">
              <w:rPr>
                <w:rFonts w:ascii="Times New Roman" w:eastAsia="Times New Roman" w:hAnsi="Times New Roman" w:cs="Times New Roman"/>
                <w:color w:val="000000"/>
                <w:lang w:eastAsia="es-CO"/>
              </w:rPr>
              <w:br/>
              <w:t>procedimiento.</w:t>
            </w:r>
          </w:p>
        </w:tc>
      </w:tr>
      <w:tr w:rsidR="00E139AE" w:rsidRPr="0060644A" w14:paraId="41B9E8BC" w14:textId="77777777" w:rsidTr="00C13D07">
        <w:trPr>
          <w:trHeight w:val="590"/>
        </w:trPr>
        <w:tc>
          <w:tcPr>
            <w:tcW w:w="399" w:type="pct"/>
            <w:shd w:val="clear" w:color="auto" w:fill="auto"/>
            <w:noWrap/>
            <w:vAlign w:val="center"/>
            <w:hideMark/>
          </w:tcPr>
          <w:p w14:paraId="35EF4F84" w14:textId="133DCBB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8.4</w:t>
            </w:r>
          </w:p>
        </w:tc>
        <w:tc>
          <w:tcPr>
            <w:tcW w:w="4601" w:type="pct"/>
            <w:shd w:val="clear" w:color="auto" w:fill="auto"/>
            <w:vAlign w:val="bottom"/>
            <w:hideMark/>
          </w:tcPr>
          <w:p w14:paraId="38CA3E04" w14:textId="23ACDF03" w:rsidR="00E139AE" w:rsidRPr="0060644A" w:rsidRDefault="00E139AE" w:rsidP="00E139AE">
            <w:pPr>
              <w:spacing w:after="24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parametrizar los tiempos de ejecución y</w:t>
            </w:r>
            <w:r w:rsidRPr="0060644A">
              <w:rPr>
                <w:rFonts w:ascii="Times New Roman" w:eastAsia="Times New Roman" w:hAnsi="Times New Roman" w:cs="Times New Roman"/>
                <w:color w:val="000000"/>
                <w:lang w:eastAsia="es-CO"/>
              </w:rPr>
              <w:br/>
              <w:t>respuesta de los procesos ejecutados.</w:t>
            </w:r>
          </w:p>
        </w:tc>
      </w:tr>
      <w:tr w:rsidR="00E139AE" w:rsidRPr="0060644A" w14:paraId="0D817542" w14:textId="77777777" w:rsidTr="00C13D07">
        <w:trPr>
          <w:trHeight w:val="570"/>
        </w:trPr>
        <w:tc>
          <w:tcPr>
            <w:tcW w:w="399" w:type="pct"/>
            <w:shd w:val="clear" w:color="auto" w:fill="auto"/>
            <w:noWrap/>
            <w:vAlign w:val="center"/>
            <w:hideMark/>
          </w:tcPr>
          <w:p w14:paraId="14224080" w14:textId="6B9CFB4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8.5</w:t>
            </w:r>
          </w:p>
        </w:tc>
        <w:tc>
          <w:tcPr>
            <w:tcW w:w="4601" w:type="pct"/>
            <w:shd w:val="clear" w:color="auto" w:fill="auto"/>
            <w:vAlign w:val="bottom"/>
            <w:hideMark/>
          </w:tcPr>
          <w:p w14:paraId="01113DEE" w14:textId="29894844"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incorporar un mecanismo de simulación</w:t>
            </w:r>
            <w:r w:rsidRPr="0060644A">
              <w:rPr>
                <w:rFonts w:ascii="Times New Roman" w:eastAsia="Times New Roman" w:hAnsi="Times New Roman" w:cs="Times New Roman"/>
                <w:color w:val="000000"/>
                <w:lang w:eastAsia="es-CO"/>
              </w:rPr>
              <w:br/>
              <w:t>para analizar los flujos de trabajo modelados.</w:t>
            </w:r>
          </w:p>
        </w:tc>
      </w:tr>
      <w:tr w:rsidR="00E139AE" w:rsidRPr="0060644A" w14:paraId="3A4FAA9F" w14:textId="77777777" w:rsidTr="00C13D07">
        <w:trPr>
          <w:trHeight w:val="645"/>
        </w:trPr>
        <w:tc>
          <w:tcPr>
            <w:tcW w:w="399" w:type="pct"/>
            <w:shd w:val="clear" w:color="auto" w:fill="auto"/>
            <w:noWrap/>
            <w:vAlign w:val="center"/>
            <w:hideMark/>
          </w:tcPr>
          <w:p w14:paraId="3A7C1562" w14:textId="09BAA36A"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8.6</w:t>
            </w:r>
          </w:p>
        </w:tc>
        <w:tc>
          <w:tcPr>
            <w:tcW w:w="4601" w:type="pct"/>
            <w:shd w:val="clear" w:color="auto" w:fill="auto"/>
            <w:vAlign w:val="bottom"/>
            <w:hideMark/>
          </w:tcPr>
          <w:p w14:paraId="454D1C9E" w14:textId="4053F189"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parametrización de reglas para la configuración y gestión de: Estados del Flujo de proceso, Validación de actividades, Definición y asignación de usuarios</w:t>
            </w:r>
            <w:r w:rsidRPr="0060644A">
              <w:rPr>
                <w:rFonts w:ascii="Times New Roman" w:eastAsia="Times New Roman" w:hAnsi="Times New Roman" w:cs="Times New Roman"/>
                <w:color w:val="000000"/>
                <w:lang w:eastAsia="es-CO"/>
              </w:rPr>
              <w:br/>
            </w:r>
          </w:p>
        </w:tc>
      </w:tr>
      <w:tr w:rsidR="00E139AE" w:rsidRPr="0060644A" w14:paraId="59C25C79" w14:textId="77777777" w:rsidTr="00C13D07">
        <w:trPr>
          <w:trHeight w:val="300"/>
        </w:trPr>
        <w:tc>
          <w:tcPr>
            <w:tcW w:w="399" w:type="pct"/>
            <w:shd w:val="clear" w:color="auto" w:fill="auto"/>
            <w:noWrap/>
            <w:vAlign w:val="center"/>
            <w:hideMark/>
          </w:tcPr>
          <w:p w14:paraId="1D516BB5" w14:textId="3299DE33"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8.7</w:t>
            </w:r>
          </w:p>
        </w:tc>
        <w:tc>
          <w:tcPr>
            <w:tcW w:w="4601" w:type="pct"/>
            <w:shd w:val="clear" w:color="auto" w:fill="auto"/>
            <w:vAlign w:val="bottom"/>
            <w:hideMark/>
          </w:tcPr>
          <w:p w14:paraId="579DBF57" w14:textId="72CAB23F"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no debe limitar el ingreso de acciones que componen cada</w:t>
            </w:r>
            <w:r w:rsidRPr="0060644A">
              <w:rPr>
                <w:rFonts w:ascii="Times New Roman" w:eastAsia="Times New Roman" w:hAnsi="Times New Roman" w:cs="Times New Roman"/>
                <w:color w:val="000000"/>
                <w:lang w:eastAsia="es-CO"/>
              </w:rPr>
              <w:br/>
              <w:t>flujo electrónico.</w:t>
            </w:r>
          </w:p>
        </w:tc>
      </w:tr>
      <w:tr w:rsidR="00E139AE" w:rsidRPr="0060644A" w14:paraId="0F9BC771" w14:textId="77777777" w:rsidTr="00C13D07">
        <w:trPr>
          <w:trHeight w:val="300"/>
        </w:trPr>
        <w:tc>
          <w:tcPr>
            <w:tcW w:w="399" w:type="pct"/>
            <w:shd w:val="clear" w:color="auto" w:fill="auto"/>
            <w:noWrap/>
            <w:vAlign w:val="center"/>
            <w:hideMark/>
          </w:tcPr>
          <w:p w14:paraId="10626F11" w14:textId="5BC69084"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8.8</w:t>
            </w:r>
          </w:p>
        </w:tc>
        <w:tc>
          <w:tcPr>
            <w:tcW w:w="4601" w:type="pct"/>
            <w:shd w:val="clear" w:color="auto" w:fill="auto"/>
            <w:vAlign w:val="bottom"/>
            <w:hideMark/>
          </w:tcPr>
          <w:p w14:paraId="2B4BA23D" w14:textId="654268FE"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contener múltiples versiones de un mismo proceso y/o procedimiento. Debe permitir al administrador seleccionar la última versión.</w:t>
            </w:r>
          </w:p>
        </w:tc>
      </w:tr>
      <w:tr w:rsidR="00E139AE" w:rsidRPr="0060644A" w14:paraId="141736CB" w14:textId="77777777" w:rsidTr="00C13D07">
        <w:trPr>
          <w:trHeight w:val="376"/>
        </w:trPr>
        <w:tc>
          <w:tcPr>
            <w:tcW w:w="399" w:type="pct"/>
            <w:shd w:val="clear" w:color="auto" w:fill="auto"/>
            <w:noWrap/>
            <w:vAlign w:val="center"/>
            <w:hideMark/>
          </w:tcPr>
          <w:p w14:paraId="663F0640" w14:textId="2FDDDEAB"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8.9</w:t>
            </w:r>
          </w:p>
        </w:tc>
        <w:tc>
          <w:tcPr>
            <w:tcW w:w="4601" w:type="pct"/>
            <w:shd w:val="clear" w:color="auto" w:fill="auto"/>
            <w:vAlign w:val="bottom"/>
            <w:hideMark/>
          </w:tcPr>
          <w:p w14:paraId="1ADFBB0A" w14:textId="2F72121D"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los flujos de trabajo en un formato estándar</w:t>
            </w:r>
          </w:p>
        </w:tc>
      </w:tr>
      <w:tr w:rsidR="00E139AE" w:rsidRPr="0060644A" w14:paraId="48A13E1C" w14:textId="77777777" w:rsidTr="00C13D07">
        <w:trPr>
          <w:trHeight w:val="470"/>
        </w:trPr>
        <w:tc>
          <w:tcPr>
            <w:tcW w:w="399" w:type="pct"/>
            <w:shd w:val="clear" w:color="auto" w:fill="auto"/>
            <w:noWrap/>
            <w:vAlign w:val="center"/>
            <w:hideMark/>
          </w:tcPr>
          <w:p w14:paraId="599DBA26" w14:textId="618418DC"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8.10</w:t>
            </w:r>
          </w:p>
        </w:tc>
        <w:tc>
          <w:tcPr>
            <w:tcW w:w="4601" w:type="pct"/>
            <w:shd w:val="clear" w:color="auto" w:fill="auto"/>
            <w:vAlign w:val="bottom"/>
            <w:hideMark/>
          </w:tcPr>
          <w:p w14:paraId="12FB2AAF" w14:textId="4752035B"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un identificador único para flujo electrónico.</w:t>
            </w:r>
          </w:p>
        </w:tc>
      </w:tr>
      <w:tr w:rsidR="00E139AE" w:rsidRPr="0060644A" w14:paraId="28B747C3" w14:textId="77777777" w:rsidTr="00C13D07">
        <w:trPr>
          <w:trHeight w:val="345"/>
        </w:trPr>
        <w:tc>
          <w:tcPr>
            <w:tcW w:w="399" w:type="pct"/>
            <w:shd w:val="clear" w:color="auto" w:fill="auto"/>
            <w:noWrap/>
            <w:vAlign w:val="center"/>
            <w:hideMark/>
          </w:tcPr>
          <w:p w14:paraId="6CD89D66" w14:textId="2A30B77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8.11</w:t>
            </w:r>
          </w:p>
        </w:tc>
        <w:tc>
          <w:tcPr>
            <w:tcW w:w="4601" w:type="pct"/>
            <w:shd w:val="clear" w:color="auto" w:fill="auto"/>
            <w:vAlign w:val="bottom"/>
            <w:hideMark/>
          </w:tcPr>
          <w:p w14:paraId="4D1B3B1B" w14:textId="294F43BD"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generar una trazabilidad de las acciones de los flujos electrónicos e incluirla en las pistas de auditoria.</w:t>
            </w:r>
          </w:p>
        </w:tc>
      </w:tr>
      <w:tr w:rsidR="00E139AE" w:rsidRPr="0060644A" w14:paraId="316FAFF8" w14:textId="77777777" w:rsidTr="00C13D07">
        <w:trPr>
          <w:trHeight w:val="300"/>
        </w:trPr>
        <w:tc>
          <w:tcPr>
            <w:tcW w:w="399" w:type="pct"/>
            <w:shd w:val="clear" w:color="auto" w:fill="auto"/>
            <w:noWrap/>
            <w:vAlign w:val="center"/>
            <w:hideMark/>
          </w:tcPr>
          <w:p w14:paraId="1A48CC39" w14:textId="0502262D"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8.12</w:t>
            </w:r>
          </w:p>
        </w:tc>
        <w:tc>
          <w:tcPr>
            <w:tcW w:w="4601" w:type="pct"/>
            <w:shd w:val="clear" w:color="auto" w:fill="auto"/>
            <w:vAlign w:val="bottom"/>
            <w:hideMark/>
          </w:tcPr>
          <w:p w14:paraId="75CF6C03" w14:textId="35557595"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solo a un rol administrador autorizado a crear, parametrizar, administrar y poner en ejecución flujos electrónicos, duración real de los procesos versus el tiempo estimado de duración, actividades que tienen mayor porcentaje de retraso.</w:t>
            </w:r>
          </w:p>
        </w:tc>
      </w:tr>
      <w:tr w:rsidR="00E139AE" w:rsidRPr="0060644A" w14:paraId="2ACE11E4" w14:textId="77777777" w:rsidTr="00C13D07">
        <w:trPr>
          <w:trHeight w:val="409"/>
        </w:trPr>
        <w:tc>
          <w:tcPr>
            <w:tcW w:w="399" w:type="pct"/>
            <w:shd w:val="clear" w:color="auto" w:fill="auto"/>
            <w:noWrap/>
            <w:vAlign w:val="center"/>
            <w:hideMark/>
          </w:tcPr>
          <w:p w14:paraId="24BE80C2" w14:textId="6DFF615B"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8.13</w:t>
            </w:r>
          </w:p>
        </w:tc>
        <w:tc>
          <w:tcPr>
            <w:tcW w:w="4601" w:type="pct"/>
            <w:shd w:val="clear" w:color="auto" w:fill="auto"/>
            <w:vAlign w:val="bottom"/>
            <w:hideMark/>
          </w:tcPr>
          <w:p w14:paraId="3B5E46C7" w14:textId="2C531BE7"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definir los flujos de trabajo basados en plantillas.</w:t>
            </w:r>
          </w:p>
        </w:tc>
      </w:tr>
      <w:tr w:rsidR="00E139AE" w:rsidRPr="0060644A" w14:paraId="67D9D7F5" w14:textId="77777777" w:rsidTr="00C13D07">
        <w:trPr>
          <w:trHeight w:val="415"/>
        </w:trPr>
        <w:tc>
          <w:tcPr>
            <w:tcW w:w="399" w:type="pct"/>
            <w:shd w:val="clear" w:color="auto" w:fill="auto"/>
            <w:noWrap/>
            <w:vAlign w:val="center"/>
            <w:hideMark/>
          </w:tcPr>
          <w:p w14:paraId="3E912A40" w14:textId="51F12CCA"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lastRenderedPageBreak/>
              <w:t>8.14</w:t>
            </w:r>
          </w:p>
        </w:tc>
        <w:tc>
          <w:tcPr>
            <w:tcW w:w="4601" w:type="pct"/>
            <w:shd w:val="clear" w:color="auto" w:fill="auto"/>
            <w:vAlign w:val="bottom"/>
            <w:hideMark/>
          </w:tcPr>
          <w:p w14:paraId="620EAB98" w14:textId="18DDA39F"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detener un flujo electrónico.</w:t>
            </w:r>
          </w:p>
        </w:tc>
      </w:tr>
      <w:tr w:rsidR="00E139AE" w:rsidRPr="0060644A" w14:paraId="17EEA494" w14:textId="77777777" w:rsidTr="00C13D07">
        <w:trPr>
          <w:trHeight w:val="300"/>
        </w:trPr>
        <w:tc>
          <w:tcPr>
            <w:tcW w:w="399" w:type="pct"/>
            <w:shd w:val="clear" w:color="auto" w:fill="auto"/>
            <w:noWrap/>
            <w:vAlign w:val="center"/>
            <w:hideMark/>
          </w:tcPr>
          <w:p w14:paraId="2B3EC7DE" w14:textId="2AE017E2" w:rsidR="00E139AE" w:rsidRPr="0060644A" w:rsidRDefault="00E139AE" w:rsidP="00E139AE">
            <w:pPr>
              <w:spacing w:after="0" w:line="240" w:lineRule="auto"/>
              <w:jc w:val="center"/>
              <w:rPr>
                <w:rFonts w:ascii="Calibri" w:eastAsia="Times New Roman" w:hAnsi="Calibri" w:cs="Calibri"/>
                <w:b/>
                <w:bCs/>
                <w:color w:val="000000"/>
                <w:lang w:eastAsia="es-CO"/>
              </w:rPr>
            </w:pPr>
            <w:r w:rsidRPr="0060644A">
              <w:rPr>
                <w:rFonts w:ascii="Calibri" w:eastAsia="Times New Roman" w:hAnsi="Calibri" w:cs="Calibri"/>
                <w:color w:val="000000"/>
                <w:lang w:eastAsia="es-CO"/>
              </w:rPr>
              <w:t>8.15</w:t>
            </w:r>
          </w:p>
        </w:tc>
        <w:tc>
          <w:tcPr>
            <w:tcW w:w="4601" w:type="pct"/>
            <w:shd w:val="clear" w:color="auto" w:fill="auto"/>
            <w:vAlign w:val="bottom"/>
            <w:hideMark/>
          </w:tcPr>
          <w:p w14:paraId="22865EC6" w14:textId="2938B32A" w:rsidR="00E139AE" w:rsidRPr="0060644A" w:rsidRDefault="00E139AE" w:rsidP="00C324F3">
            <w:pPr>
              <w:spacing w:after="0" w:line="240" w:lineRule="auto"/>
              <w:jc w:val="both"/>
              <w:rPr>
                <w:rFonts w:ascii="Times New Roman" w:eastAsia="Times New Roman" w:hAnsi="Times New Roman" w:cs="Times New Roman"/>
                <w:b/>
                <w:bCs/>
                <w:color w:val="000000"/>
                <w:lang w:eastAsia="es-CO"/>
              </w:rPr>
            </w:pPr>
            <w:r w:rsidRPr="0060644A">
              <w:rPr>
                <w:rFonts w:ascii="Times New Roman" w:eastAsia="Times New Roman" w:hAnsi="Times New Roman" w:cs="Times New Roman"/>
                <w:color w:val="000000"/>
                <w:lang w:eastAsia="es-CO"/>
              </w:rPr>
              <w:t>El SGDEA debe definir los tiempos límite de ejecución de los flujos y de cada una de sus actividades enviando notificaciones de incumplimiento.</w:t>
            </w:r>
          </w:p>
        </w:tc>
      </w:tr>
      <w:tr w:rsidR="00E139AE" w:rsidRPr="0060644A" w14:paraId="56C96AFB" w14:textId="77777777" w:rsidTr="00C13D07">
        <w:trPr>
          <w:trHeight w:val="585"/>
        </w:trPr>
        <w:tc>
          <w:tcPr>
            <w:tcW w:w="399" w:type="pct"/>
            <w:shd w:val="clear" w:color="auto" w:fill="auto"/>
            <w:noWrap/>
            <w:vAlign w:val="center"/>
            <w:hideMark/>
          </w:tcPr>
          <w:p w14:paraId="392C82A7" w14:textId="0A1B473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8.16</w:t>
            </w:r>
          </w:p>
        </w:tc>
        <w:tc>
          <w:tcPr>
            <w:tcW w:w="4601" w:type="pct"/>
            <w:shd w:val="clear" w:color="auto" w:fill="auto"/>
            <w:vAlign w:val="bottom"/>
            <w:hideMark/>
          </w:tcPr>
          <w:p w14:paraId="7B9D260B" w14:textId="16BAC42F"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contar con semáforos que muestran cumplimiento de los tiempos en cada una de las actividades de un flujo.</w:t>
            </w:r>
          </w:p>
        </w:tc>
      </w:tr>
      <w:tr w:rsidR="00E139AE" w:rsidRPr="0060644A" w14:paraId="7F42CFA7" w14:textId="77777777" w:rsidTr="00C13D07">
        <w:trPr>
          <w:trHeight w:val="456"/>
        </w:trPr>
        <w:tc>
          <w:tcPr>
            <w:tcW w:w="399" w:type="pct"/>
            <w:shd w:val="clear" w:color="000000" w:fill="F4B084"/>
            <w:noWrap/>
            <w:vAlign w:val="center"/>
            <w:hideMark/>
          </w:tcPr>
          <w:p w14:paraId="081A0A1C" w14:textId="5655A2D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b/>
                <w:bCs/>
                <w:color w:val="000000"/>
                <w:lang w:eastAsia="es-CO"/>
              </w:rPr>
              <w:t>9</w:t>
            </w:r>
          </w:p>
        </w:tc>
        <w:tc>
          <w:tcPr>
            <w:tcW w:w="4601" w:type="pct"/>
            <w:shd w:val="clear" w:color="000000" w:fill="F4B084"/>
            <w:vAlign w:val="bottom"/>
            <w:hideMark/>
          </w:tcPr>
          <w:p w14:paraId="6A028F5D" w14:textId="1044B708" w:rsidR="00E139AE" w:rsidRPr="0060644A" w:rsidRDefault="00E139AE" w:rsidP="00C324F3">
            <w:pPr>
              <w:spacing w:after="0" w:line="240" w:lineRule="auto"/>
              <w:jc w:val="center"/>
              <w:rPr>
                <w:rFonts w:ascii="Times New Roman" w:eastAsia="Times New Roman" w:hAnsi="Times New Roman" w:cs="Times New Roman"/>
                <w:color w:val="000000"/>
                <w:lang w:eastAsia="es-CO"/>
              </w:rPr>
            </w:pPr>
            <w:r w:rsidRPr="0060644A">
              <w:rPr>
                <w:rFonts w:ascii="Times New Roman" w:eastAsia="Times New Roman" w:hAnsi="Times New Roman" w:cs="Times New Roman"/>
                <w:b/>
                <w:bCs/>
                <w:color w:val="000000"/>
                <w:lang w:eastAsia="es-CO"/>
              </w:rPr>
              <w:t>REQUERIMIENTOS NO FUNCIONALES</w:t>
            </w:r>
          </w:p>
        </w:tc>
      </w:tr>
      <w:tr w:rsidR="00E139AE" w:rsidRPr="0060644A" w14:paraId="336F7E3B" w14:textId="77777777" w:rsidTr="00C13D07">
        <w:trPr>
          <w:trHeight w:val="543"/>
        </w:trPr>
        <w:tc>
          <w:tcPr>
            <w:tcW w:w="399" w:type="pct"/>
            <w:shd w:val="clear" w:color="auto" w:fill="auto"/>
            <w:noWrap/>
            <w:vAlign w:val="center"/>
            <w:hideMark/>
          </w:tcPr>
          <w:p w14:paraId="412536F3" w14:textId="088607D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w:t>
            </w:r>
          </w:p>
        </w:tc>
        <w:tc>
          <w:tcPr>
            <w:tcW w:w="4601" w:type="pct"/>
            <w:shd w:val="clear" w:color="auto" w:fill="auto"/>
            <w:vAlign w:val="bottom"/>
            <w:hideMark/>
          </w:tcPr>
          <w:p w14:paraId="4BB9D6BA" w14:textId="0DE08383"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tiempo de inactividad no prevista del SGDEA, no debe superar las 10 horas al trimestre y 40 horas al año.</w:t>
            </w:r>
          </w:p>
        </w:tc>
      </w:tr>
      <w:tr w:rsidR="00E139AE" w:rsidRPr="0060644A" w14:paraId="70501B1A" w14:textId="77777777" w:rsidTr="00C13D07">
        <w:trPr>
          <w:trHeight w:val="551"/>
        </w:trPr>
        <w:tc>
          <w:tcPr>
            <w:tcW w:w="399" w:type="pct"/>
            <w:shd w:val="clear" w:color="auto" w:fill="auto"/>
            <w:noWrap/>
            <w:vAlign w:val="center"/>
            <w:hideMark/>
          </w:tcPr>
          <w:p w14:paraId="574A5D0C" w14:textId="27DCBDA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9.2</w:t>
            </w:r>
          </w:p>
        </w:tc>
        <w:tc>
          <w:tcPr>
            <w:tcW w:w="4601" w:type="pct"/>
            <w:shd w:val="clear" w:color="auto" w:fill="auto"/>
            <w:vAlign w:val="bottom"/>
            <w:hideMark/>
          </w:tcPr>
          <w:p w14:paraId="5AE0775D" w14:textId="61436C22"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deberá estar disponible las 24 horas del día, 7 días de la semana 365 días del año.</w:t>
            </w:r>
          </w:p>
        </w:tc>
      </w:tr>
      <w:tr w:rsidR="00E139AE" w:rsidRPr="0060644A" w14:paraId="38AE0F4C" w14:textId="77777777" w:rsidTr="00C13D07">
        <w:trPr>
          <w:trHeight w:val="570"/>
        </w:trPr>
        <w:tc>
          <w:tcPr>
            <w:tcW w:w="399" w:type="pct"/>
            <w:shd w:val="clear" w:color="auto" w:fill="auto"/>
            <w:noWrap/>
            <w:vAlign w:val="center"/>
            <w:hideMark/>
          </w:tcPr>
          <w:p w14:paraId="4C2C9900" w14:textId="56C2F65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9.3</w:t>
            </w:r>
          </w:p>
        </w:tc>
        <w:tc>
          <w:tcPr>
            <w:tcW w:w="4601" w:type="pct"/>
            <w:shd w:val="clear" w:color="auto" w:fill="auto"/>
            <w:vAlign w:val="bottom"/>
            <w:hideMark/>
          </w:tcPr>
          <w:p w14:paraId="65F665D8" w14:textId="6E6B0B09"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Cuando se produzca un fallo del software o del Hardware, debe resultar posible devolver el sistema un estado conocido (más reciente que la copia de seguridad del día anterior) en menos de 2 horas de trabajo con el hardware disponible.</w:t>
            </w:r>
          </w:p>
        </w:tc>
      </w:tr>
      <w:tr w:rsidR="00E139AE" w:rsidRPr="0060644A" w14:paraId="581858F2" w14:textId="77777777" w:rsidTr="00C13D07">
        <w:trPr>
          <w:trHeight w:val="924"/>
        </w:trPr>
        <w:tc>
          <w:tcPr>
            <w:tcW w:w="399" w:type="pct"/>
            <w:shd w:val="clear" w:color="auto" w:fill="auto"/>
            <w:noWrap/>
            <w:vAlign w:val="center"/>
            <w:hideMark/>
          </w:tcPr>
          <w:p w14:paraId="088DABCE" w14:textId="7B7FD0B0"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9.4</w:t>
            </w:r>
          </w:p>
        </w:tc>
        <w:tc>
          <w:tcPr>
            <w:tcW w:w="4601" w:type="pct"/>
            <w:shd w:val="clear" w:color="auto" w:fill="auto"/>
            <w:vAlign w:val="bottom"/>
            <w:hideMark/>
          </w:tcPr>
          <w:p w14:paraId="3E04C578" w14:textId="53EC4DDD"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ser capaz de realizar una búsqueda sencilla, en 3 segundos y una búsqueda compleja (combinación de criterios) en máximo 5 segundos, con independencia de la capacidad de almacenamiento y el número de documentos en el sistema.</w:t>
            </w:r>
          </w:p>
        </w:tc>
      </w:tr>
      <w:tr w:rsidR="00E139AE" w:rsidRPr="0060644A" w14:paraId="6E828F45" w14:textId="77777777" w:rsidTr="00C13D07">
        <w:trPr>
          <w:trHeight w:val="585"/>
        </w:trPr>
        <w:tc>
          <w:tcPr>
            <w:tcW w:w="399" w:type="pct"/>
            <w:shd w:val="clear" w:color="auto" w:fill="auto"/>
            <w:noWrap/>
            <w:vAlign w:val="center"/>
            <w:hideMark/>
          </w:tcPr>
          <w:p w14:paraId="39191947" w14:textId="1960B10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9.5</w:t>
            </w:r>
          </w:p>
        </w:tc>
        <w:tc>
          <w:tcPr>
            <w:tcW w:w="4601" w:type="pct"/>
            <w:shd w:val="clear" w:color="auto" w:fill="auto"/>
            <w:vAlign w:val="bottom"/>
            <w:hideMark/>
          </w:tcPr>
          <w:p w14:paraId="12EB78B6" w14:textId="55B1A6AE"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Toda funcionalidad del sistema y transacción de negocio realizada en el SGDEA, debe responder al usuario en menos de 5 segundos.</w:t>
            </w:r>
          </w:p>
        </w:tc>
      </w:tr>
      <w:tr w:rsidR="00E139AE" w:rsidRPr="0060644A" w14:paraId="3A85FD28" w14:textId="77777777" w:rsidTr="00C13D07">
        <w:trPr>
          <w:trHeight w:val="630"/>
        </w:trPr>
        <w:tc>
          <w:tcPr>
            <w:tcW w:w="399" w:type="pct"/>
            <w:shd w:val="clear" w:color="auto" w:fill="auto"/>
            <w:noWrap/>
            <w:vAlign w:val="center"/>
            <w:hideMark/>
          </w:tcPr>
          <w:p w14:paraId="21BF29E7" w14:textId="0BC01880"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9.6</w:t>
            </w:r>
          </w:p>
        </w:tc>
        <w:tc>
          <w:tcPr>
            <w:tcW w:w="4601" w:type="pct"/>
            <w:shd w:val="clear" w:color="auto" w:fill="auto"/>
            <w:vAlign w:val="bottom"/>
            <w:hideMark/>
          </w:tcPr>
          <w:p w14:paraId="3DB742AF" w14:textId="22ACB508"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ser escalable y no permitir ninguna característica que impida su uso en organización de pequeño y gran tamaño, permitiendo aumentar la capacidad del sistema para ofrecer más servicios a un mayor número de usuarios sin degradar la calidad del</w:t>
            </w:r>
            <w:r w:rsidRPr="0060644A">
              <w:rPr>
                <w:rFonts w:ascii="Times New Roman" w:eastAsia="Times New Roman" w:hAnsi="Times New Roman" w:cs="Times New Roman"/>
                <w:color w:val="000000"/>
                <w:lang w:eastAsia="es-CO"/>
              </w:rPr>
              <w:br/>
              <w:t>servicio.</w:t>
            </w:r>
          </w:p>
        </w:tc>
      </w:tr>
      <w:tr w:rsidR="00E139AE" w:rsidRPr="0060644A" w14:paraId="6FF452AB" w14:textId="77777777" w:rsidTr="00C13D07">
        <w:trPr>
          <w:trHeight w:val="600"/>
        </w:trPr>
        <w:tc>
          <w:tcPr>
            <w:tcW w:w="399" w:type="pct"/>
            <w:shd w:val="clear" w:color="auto" w:fill="auto"/>
            <w:noWrap/>
            <w:vAlign w:val="center"/>
            <w:hideMark/>
          </w:tcPr>
          <w:p w14:paraId="414DA93E" w14:textId="48A08894"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9.7</w:t>
            </w:r>
          </w:p>
        </w:tc>
        <w:tc>
          <w:tcPr>
            <w:tcW w:w="4601" w:type="pct"/>
            <w:shd w:val="clear" w:color="auto" w:fill="auto"/>
            <w:vAlign w:val="bottom"/>
            <w:hideMark/>
          </w:tcPr>
          <w:p w14:paraId="5B6294D3" w14:textId="2E4E887B"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ser 100% web y su administración y parametrización debe realizarse desde el navegador. Se debe proveer interfaces de escritorio opcionales.</w:t>
            </w:r>
          </w:p>
        </w:tc>
      </w:tr>
      <w:tr w:rsidR="00E139AE" w:rsidRPr="0060644A" w14:paraId="695155D2" w14:textId="77777777" w:rsidTr="00C13D07">
        <w:trPr>
          <w:trHeight w:val="600"/>
        </w:trPr>
        <w:tc>
          <w:tcPr>
            <w:tcW w:w="399" w:type="pct"/>
            <w:shd w:val="clear" w:color="auto" w:fill="auto"/>
            <w:noWrap/>
            <w:vAlign w:val="center"/>
            <w:hideMark/>
          </w:tcPr>
          <w:p w14:paraId="0B14592B" w14:textId="643404E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9.8</w:t>
            </w:r>
          </w:p>
        </w:tc>
        <w:tc>
          <w:tcPr>
            <w:tcW w:w="4601" w:type="pct"/>
            <w:shd w:val="clear" w:color="auto" w:fill="auto"/>
            <w:vAlign w:val="bottom"/>
            <w:hideMark/>
          </w:tcPr>
          <w:p w14:paraId="26AD8197" w14:textId="20689539"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ofrecer un soporte para sistemas de almacenamiento tipo NAS, DAS y SAN lo cual brinda soluciones de almacenamiento en la red.</w:t>
            </w:r>
          </w:p>
        </w:tc>
      </w:tr>
      <w:tr w:rsidR="00E139AE" w:rsidRPr="0060644A" w14:paraId="3E892D02" w14:textId="77777777" w:rsidTr="00C13D07">
        <w:trPr>
          <w:trHeight w:val="553"/>
        </w:trPr>
        <w:tc>
          <w:tcPr>
            <w:tcW w:w="399" w:type="pct"/>
            <w:shd w:val="clear" w:color="auto" w:fill="auto"/>
            <w:noWrap/>
            <w:vAlign w:val="center"/>
            <w:hideMark/>
          </w:tcPr>
          <w:p w14:paraId="70563C91" w14:textId="7005B2BD"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9.9</w:t>
            </w:r>
          </w:p>
        </w:tc>
        <w:tc>
          <w:tcPr>
            <w:tcW w:w="4601" w:type="pct"/>
            <w:shd w:val="clear" w:color="auto" w:fill="auto"/>
            <w:vAlign w:val="bottom"/>
            <w:hideMark/>
          </w:tcPr>
          <w:p w14:paraId="375E7A5E" w14:textId="0FFAD629"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la fácil instalación y despliegue de plugins y desarrollos personalizados.</w:t>
            </w:r>
          </w:p>
        </w:tc>
      </w:tr>
      <w:tr w:rsidR="00E139AE" w:rsidRPr="0060644A" w14:paraId="6E7874C4" w14:textId="77777777" w:rsidTr="00C13D07">
        <w:trPr>
          <w:trHeight w:val="600"/>
        </w:trPr>
        <w:tc>
          <w:tcPr>
            <w:tcW w:w="399" w:type="pct"/>
            <w:shd w:val="clear" w:color="auto" w:fill="auto"/>
            <w:noWrap/>
            <w:vAlign w:val="center"/>
            <w:hideMark/>
          </w:tcPr>
          <w:p w14:paraId="2F907CCB" w14:textId="2232F4DA"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9.10</w:t>
            </w:r>
          </w:p>
        </w:tc>
        <w:tc>
          <w:tcPr>
            <w:tcW w:w="4601" w:type="pct"/>
            <w:shd w:val="clear" w:color="auto" w:fill="auto"/>
            <w:vAlign w:val="bottom"/>
            <w:hideMark/>
          </w:tcPr>
          <w:p w14:paraId="55105422" w14:textId="3BCC65DF"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ser diseñado y construido con los mayores niveles de flexibilidad en cuanto a la parametrización de los tipos de datos de tal manera que la administración del sistema sea realizada por un administrador funcional del sistema.</w:t>
            </w:r>
          </w:p>
        </w:tc>
      </w:tr>
      <w:tr w:rsidR="00E139AE" w:rsidRPr="0060644A" w14:paraId="1299BE94" w14:textId="77777777" w:rsidTr="00C13D07">
        <w:trPr>
          <w:trHeight w:val="315"/>
        </w:trPr>
        <w:tc>
          <w:tcPr>
            <w:tcW w:w="399" w:type="pct"/>
            <w:shd w:val="clear" w:color="auto" w:fill="auto"/>
            <w:noWrap/>
            <w:vAlign w:val="center"/>
            <w:hideMark/>
          </w:tcPr>
          <w:p w14:paraId="1E2469EF" w14:textId="0CE16C3A"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9.11</w:t>
            </w:r>
          </w:p>
        </w:tc>
        <w:tc>
          <w:tcPr>
            <w:tcW w:w="4601" w:type="pct"/>
            <w:shd w:val="clear" w:color="auto" w:fill="auto"/>
            <w:vAlign w:val="bottom"/>
            <w:hideMark/>
          </w:tcPr>
          <w:p w14:paraId="7600AA7F" w14:textId="3BF7925A"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proveer al menos dos interfaces para la gestión del ECM o Gestion de contenido empresarial y sus componentes:</w:t>
            </w:r>
            <w:r>
              <w:rPr>
                <w:rFonts w:ascii="Times New Roman" w:eastAsia="Times New Roman" w:hAnsi="Times New Roman" w:cs="Times New Roman"/>
                <w:color w:val="000000"/>
                <w:lang w:eastAsia="es-CO"/>
              </w:rPr>
              <w:t xml:space="preserve"> </w:t>
            </w:r>
            <w:r w:rsidRPr="0060644A">
              <w:rPr>
                <w:rFonts w:ascii="Times New Roman" w:eastAsia="Times New Roman" w:hAnsi="Times New Roman" w:cs="Times New Roman"/>
                <w:color w:val="000000"/>
                <w:lang w:eastAsia="es-CO"/>
              </w:rPr>
              <w:t>Interface de comandos</w:t>
            </w:r>
            <w:r>
              <w:rPr>
                <w:rFonts w:ascii="Times New Roman" w:eastAsia="Times New Roman" w:hAnsi="Times New Roman" w:cs="Times New Roman"/>
                <w:color w:val="000000"/>
                <w:lang w:eastAsia="es-CO"/>
              </w:rPr>
              <w:t xml:space="preserve">, </w:t>
            </w:r>
            <w:r w:rsidRPr="0060644A">
              <w:rPr>
                <w:rFonts w:ascii="Times New Roman" w:eastAsia="Times New Roman" w:hAnsi="Times New Roman" w:cs="Times New Roman"/>
                <w:color w:val="000000"/>
                <w:lang w:eastAsia="es-CO"/>
              </w:rPr>
              <w:t>Interface gráfica de usuario</w:t>
            </w:r>
            <w:r>
              <w:rPr>
                <w:rFonts w:ascii="Times New Roman" w:eastAsia="Times New Roman" w:hAnsi="Times New Roman" w:cs="Times New Roman"/>
                <w:color w:val="000000"/>
                <w:lang w:eastAsia="es-CO"/>
              </w:rPr>
              <w:t>.</w:t>
            </w:r>
          </w:p>
        </w:tc>
      </w:tr>
      <w:tr w:rsidR="00E139AE" w:rsidRPr="0060644A" w14:paraId="09B6CB40" w14:textId="77777777" w:rsidTr="00C13D07">
        <w:trPr>
          <w:trHeight w:val="300"/>
        </w:trPr>
        <w:tc>
          <w:tcPr>
            <w:tcW w:w="399" w:type="pct"/>
            <w:shd w:val="clear" w:color="auto" w:fill="auto"/>
            <w:noWrap/>
            <w:vAlign w:val="center"/>
            <w:hideMark/>
          </w:tcPr>
          <w:p w14:paraId="2F30F1BC" w14:textId="259CA53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9.12</w:t>
            </w:r>
          </w:p>
        </w:tc>
        <w:tc>
          <w:tcPr>
            <w:tcW w:w="4601" w:type="pct"/>
            <w:shd w:val="clear" w:color="auto" w:fill="auto"/>
            <w:vAlign w:val="bottom"/>
            <w:hideMark/>
          </w:tcPr>
          <w:p w14:paraId="03B67518" w14:textId="54F2A3D3"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 xml:space="preserve"> El SGDEA, debe proporcionar en todo momento al usuario final y al administrador funciones de uso fácil e intuitivo.</w:t>
            </w:r>
          </w:p>
        </w:tc>
      </w:tr>
      <w:tr w:rsidR="00E139AE" w:rsidRPr="0060644A" w14:paraId="7984284D" w14:textId="77777777" w:rsidTr="00C13D07">
        <w:trPr>
          <w:trHeight w:val="506"/>
        </w:trPr>
        <w:tc>
          <w:tcPr>
            <w:tcW w:w="399" w:type="pct"/>
            <w:shd w:val="clear" w:color="auto" w:fill="auto"/>
            <w:noWrap/>
            <w:vAlign w:val="center"/>
            <w:hideMark/>
          </w:tcPr>
          <w:p w14:paraId="44A00C33" w14:textId="05DC275B"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9.13</w:t>
            </w:r>
          </w:p>
        </w:tc>
        <w:tc>
          <w:tcPr>
            <w:tcW w:w="4601" w:type="pct"/>
            <w:shd w:val="clear" w:color="auto" w:fill="auto"/>
            <w:vAlign w:val="bottom"/>
            <w:hideMark/>
          </w:tcPr>
          <w:p w14:paraId="4B00D1F9" w14:textId="16A0C784"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contar con manuales de usuario estructurados adecuadamente.</w:t>
            </w:r>
          </w:p>
        </w:tc>
      </w:tr>
      <w:tr w:rsidR="00E139AE" w:rsidRPr="0060644A" w14:paraId="18470DFC" w14:textId="77777777" w:rsidTr="00C13D07">
        <w:trPr>
          <w:trHeight w:val="556"/>
        </w:trPr>
        <w:tc>
          <w:tcPr>
            <w:tcW w:w="399" w:type="pct"/>
            <w:shd w:val="clear" w:color="auto" w:fill="auto"/>
            <w:noWrap/>
            <w:vAlign w:val="center"/>
            <w:hideMark/>
          </w:tcPr>
          <w:p w14:paraId="5E0B12EC" w14:textId="394A7083"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9.14</w:t>
            </w:r>
          </w:p>
        </w:tc>
        <w:tc>
          <w:tcPr>
            <w:tcW w:w="4601" w:type="pct"/>
            <w:shd w:val="clear" w:color="auto" w:fill="auto"/>
            <w:vAlign w:val="bottom"/>
            <w:hideMark/>
          </w:tcPr>
          <w:p w14:paraId="69E1D8CD" w14:textId="46DDFD30"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contar con un módulo de ayuda en línea.</w:t>
            </w:r>
          </w:p>
        </w:tc>
      </w:tr>
      <w:tr w:rsidR="00E139AE" w:rsidRPr="0060644A" w14:paraId="312A4940" w14:textId="77777777" w:rsidTr="00C13D07">
        <w:trPr>
          <w:trHeight w:val="834"/>
        </w:trPr>
        <w:tc>
          <w:tcPr>
            <w:tcW w:w="399" w:type="pct"/>
            <w:shd w:val="clear" w:color="auto" w:fill="auto"/>
            <w:noWrap/>
            <w:vAlign w:val="center"/>
            <w:hideMark/>
          </w:tcPr>
          <w:p w14:paraId="78F04A65" w14:textId="349AAA89"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9.15</w:t>
            </w:r>
          </w:p>
        </w:tc>
        <w:tc>
          <w:tcPr>
            <w:tcW w:w="4601" w:type="pct"/>
            <w:shd w:val="clear" w:color="auto" w:fill="auto"/>
            <w:vAlign w:val="bottom"/>
            <w:hideMark/>
          </w:tcPr>
          <w:p w14:paraId="3562FA54" w14:textId="3E931E39"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poseer un diseño “Responsive” a fin de garantizar la adecuada visualización en múltiples computadores personales, dispositivos, tabletas y teléfonos inteligentes.</w:t>
            </w:r>
          </w:p>
        </w:tc>
      </w:tr>
      <w:tr w:rsidR="00E139AE" w:rsidRPr="0060644A" w14:paraId="74457207" w14:textId="77777777" w:rsidTr="00C13D07">
        <w:trPr>
          <w:trHeight w:val="615"/>
        </w:trPr>
        <w:tc>
          <w:tcPr>
            <w:tcW w:w="399" w:type="pct"/>
            <w:shd w:val="clear" w:color="auto" w:fill="auto"/>
            <w:noWrap/>
            <w:vAlign w:val="center"/>
            <w:hideMark/>
          </w:tcPr>
          <w:p w14:paraId="3E48E2D5" w14:textId="3DF7BF16"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lastRenderedPageBreak/>
              <w:t>9.16</w:t>
            </w:r>
          </w:p>
        </w:tc>
        <w:tc>
          <w:tcPr>
            <w:tcW w:w="4601" w:type="pct"/>
            <w:shd w:val="clear" w:color="auto" w:fill="auto"/>
            <w:vAlign w:val="bottom"/>
            <w:hideMark/>
          </w:tcPr>
          <w:p w14:paraId="0D32E344" w14:textId="648EF661"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ser diseñado y construido con los mayores niveles de flexibilidad en cuanto a la parametrización de los tipos de datos de tal manera que la administración del sistema sea realizada por un administrador funcional del sistema.</w:t>
            </w:r>
          </w:p>
        </w:tc>
      </w:tr>
      <w:tr w:rsidR="00E139AE" w:rsidRPr="0060644A" w14:paraId="079C6137" w14:textId="77777777" w:rsidTr="00C13D07">
        <w:trPr>
          <w:trHeight w:val="645"/>
        </w:trPr>
        <w:tc>
          <w:tcPr>
            <w:tcW w:w="399" w:type="pct"/>
            <w:shd w:val="clear" w:color="auto" w:fill="auto"/>
            <w:noWrap/>
            <w:vAlign w:val="center"/>
            <w:hideMark/>
          </w:tcPr>
          <w:p w14:paraId="27347DF1" w14:textId="10C55498"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9.17</w:t>
            </w:r>
          </w:p>
        </w:tc>
        <w:tc>
          <w:tcPr>
            <w:tcW w:w="4601" w:type="pct"/>
            <w:shd w:val="clear" w:color="auto" w:fill="auto"/>
            <w:vAlign w:val="bottom"/>
            <w:hideMark/>
          </w:tcPr>
          <w:p w14:paraId="23D042B8" w14:textId="40B808BC"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3876A9">
              <w:rPr>
                <w:rFonts w:ascii="Times New Roman" w:eastAsia="Times New Roman" w:hAnsi="Times New Roman" w:cs="Times New Roman"/>
                <w:color w:val="000000"/>
                <w:lang w:eastAsia="es-CO"/>
              </w:rPr>
              <w:t>El SGDEA, debe permitir que los usuarios modifiquen la interfaz gráfica a su gusto. Con elementos de personalización sencillo, que abarquen las siguientes opciones: Contenidos de los menús, disposición de las pantallas, uso de teclas de funciones y atajos de teclado, colores y tamaños de las fuentes que se muestran en la pantalla.</w:t>
            </w:r>
          </w:p>
        </w:tc>
      </w:tr>
      <w:tr w:rsidR="00E139AE" w:rsidRPr="0060644A" w14:paraId="11EE1638" w14:textId="77777777" w:rsidTr="00C13D07">
        <w:trPr>
          <w:trHeight w:val="630"/>
        </w:trPr>
        <w:tc>
          <w:tcPr>
            <w:tcW w:w="399" w:type="pct"/>
            <w:shd w:val="clear" w:color="auto" w:fill="auto"/>
            <w:noWrap/>
            <w:vAlign w:val="center"/>
            <w:hideMark/>
          </w:tcPr>
          <w:p w14:paraId="154A42B1" w14:textId="34329E2F"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9.18</w:t>
            </w:r>
          </w:p>
        </w:tc>
        <w:tc>
          <w:tcPr>
            <w:tcW w:w="4601" w:type="pct"/>
            <w:shd w:val="clear" w:color="auto" w:fill="auto"/>
            <w:vAlign w:val="bottom"/>
            <w:hideMark/>
          </w:tcPr>
          <w:p w14:paraId="5CED2D42" w14:textId="204154B8"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acceso a todas las funcionalidades y a cualquier interfaz de la aplicación a través del teclado.</w:t>
            </w:r>
          </w:p>
        </w:tc>
      </w:tr>
      <w:tr w:rsidR="00E139AE" w:rsidRPr="0060644A" w14:paraId="1D0D162F" w14:textId="77777777" w:rsidTr="00C13D07">
        <w:trPr>
          <w:trHeight w:val="540"/>
        </w:trPr>
        <w:tc>
          <w:tcPr>
            <w:tcW w:w="399" w:type="pct"/>
            <w:shd w:val="clear" w:color="auto" w:fill="auto"/>
            <w:noWrap/>
            <w:vAlign w:val="center"/>
          </w:tcPr>
          <w:p w14:paraId="173740F6" w14:textId="2F33A907"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9.19</w:t>
            </w:r>
          </w:p>
        </w:tc>
        <w:tc>
          <w:tcPr>
            <w:tcW w:w="4601" w:type="pct"/>
            <w:shd w:val="clear" w:color="auto" w:fill="auto"/>
            <w:vAlign w:val="bottom"/>
          </w:tcPr>
          <w:p w14:paraId="3DC3D69D" w14:textId="49B7BF3D"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proveer información de contexto e información del estado del usuario en todo momento.</w:t>
            </w:r>
          </w:p>
        </w:tc>
      </w:tr>
      <w:tr w:rsidR="00E139AE" w:rsidRPr="0060644A" w14:paraId="1A93B4CB" w14:textId="77777777" w:rsidTr="00C13D07">
        <w:trPr>
          <w:trHeight w:val="960"/>
        </w:trPr>
        <w:tc>
          <w:tcPr>
            <w:tcW w:w="399" w:type="pct"/>
            <w:shd w:val="clear" w:color="auto" w:fill="auto"/>
            <w:noWrap/>
            <w:vAlign w:val="center"/>
          </w:tcPr>
          <w:p w14:paraId="0E21D671" w14:textId="2F8B87A5" w:rsidR="00E139AE" w:rsidRPr="0060644A" w:rsidRDefault="00E139AE" w:rsidP="00E139AE">
            <w:pPr>
              <w:spacing w:after="0" w:line="240" w:lineRule="auto"/>
              <w:jc w:val="center"/>
              <w:rPr>
                <w:rFonts w:ascii="Calibri" w:eastAsia="Times New Roman" w:hAnsi="Calibri" w:cs="Calibri"/>
                <w:color w:val="000000"/>
                <w:lang w:eastAsia="es-CO"/>
              </w:rPr>
            </w:pPr>
            <w:r w:rsidRPr="0060644A">
              <w:rPr>
                <w:rFonts w:ascii="Calibri" w:eastAsia="Times New Roman" w:hAnsi="Calibri" w:cs="Calibri"/>
                <w:color w:val="000000"/>
                <w:lang w:eastAsia="es-CO"/>
              </w:rPr>
              <w:t>9.20</w:t>
            </w:r>
          </w:p>
        </w:tc>
        <w:tc>
          <w:tcPr>
            <w:tcW w:w="4601" w:type="pct"/>
            <w:shd w:val="clear" w:color="auto" w:fill="auto"/>
            <w:vAlign w:val="bottom"/>
          </w:tcPr>
          <w:p w14:paraId="432C6E63" w14:textId="16DF8BC0" w:rsidR="00E139AE" w:rsidRPr="0060644A" w:rsidRDefault="00E139AE" w:rsidP="00E139AE">
            <w:pPr>
              <w:spacing w:after="0" w:line="240" w:lineRule="auto"/>
              <w:jc w:val="both"/>
              <w:rPr>
                <w:rFonts w:ascii="Times New Roman" w:eastAsia="Times New Roman" w:hAnsi="Times New Roman" w:cs="Times New Roman"/>
                <w:color w:val="000000"/>
                <w:lang w:eastAsia="es-CO"/>
              </w:rPr>
            </w:pPr>
            <w:r w:rsidRPr="0060644A">
              <w:rPr>
                <w:rFonts w:ascii="Times New Roman" w:eastAsia="Times New Roman" w:hAnsi="Times New Roman" w:cs="Times New Roman"/>
                <w:color w:val="000000"/>
                <w:lang w:eastAsia="es-CO"/>
              </w:rPr>
              <w:t>El SGDEA, debe permitir al usuario gestionar las ventanas (modificar el tamaño y posición, minimizar, maximizar, cerrar la ventana, etc.) y que se guarden estas especificaciones en un perfil de usuario.</w:t>
            </w:r>
          </w:p>
        </w:tc>
      </w:tr>
    </w:tbl>
    <w:p w14:paraId="07E076D4" w14:textId="77777777" w:rsidR="00E128BF" w:rsidRDefault="00E128BF" w:rsidP="008A3F5B"/>
    <w:p w14:paraId="5CF08043" w14:textId="73368C9C" w:rsidR="000874FE" w:rsidRPr="00521770" w:rsidRDefault="00521770" w:rsidP="00521770">
      <w:pPr>
        <w:spacing w:line="360" w:lineRule="auto"/>
        <w:jc w:val="both"/>
        <w:rPr>
          <w:rFonts w:ascii="Times New Roman" w:hAnsi="Times New Roman" w:cs="Times New Roman"/>
          <w:sz w:val="26"/>
          <w:szCs w:val="26"/>
        </w:rPr>
      </w:pPr>
      <w:r w:rsidRPr="00521770">
        <w:rPr>
          <w:rFonts w:ascii="Times New Roman" w:hAnsi="Times New Roman" w:cs="Times New Roman"/>
          <w:sz w:val="26"/>
          <w:szCs w:val="26"/>
        </w:rPr>
        <w:t>A</w:t>
      </w:r>
      <w:r w:rsidR="000874FE">
        <w:rPr>
          <w:rFonts w:ascii="Times New Roman" w:hAnsi="Times New Roman" w:cs="Times New Roman"/>
          <w:sz w:val="26"/>
          <w:szCs w:val="26"/>
        </w:rPr>
        <w:t xml:space="preserve"> partir de la definición de </w:t>
      </w:r>
      <w:r w:rsidRPr="00521770">
        <w:rPr>
          <w:rFonts w:ascii="Times New Roman" w:hAnsi="Times New Roman" w:cs="Times New Roman"/>
          <w:sz w:val="26"/>
          <w:szCs w:val="26"/>
        </w:rPr>
        <w:t>un sistema de gestion documental</w:t>
      </w:r>
      <w:r>
        <w:rPr>
          <w:rFonts w:ascii="Times New Roman" w:hAnsi="Times New Roman" w:cs="Times New Roman"/>
          <w:sz w:val="26"/>
          <w:szCs w:val="26"/>
        </w:rPr>
        <w:t xml:space="preserve"> </w:t>
      </w:r>
      <w:r w:rsidR="00CE3843">
        <w:rPr>
          <w:rFonts w:ascii="Times New Roman" w:hAnsi="Times New Roman" w:cs="Times New Roman"/>
          <w:sz w:val="26"/>
          <w:szCs w:val="26"/>
        </w:rPr>
        <w:t xml:space="preserve">en la entidad </w:t>
      </w:r>
      <w:r>
        <w:rPr>
          <w:rFonts w:ascii="Times New Roman" w:hAnsi="Times New Roman" w:cs="Times New Roman"/>
          <w:sz w:val="26"/>
          <w:szCs w:val="26"/>
        </w:rPr>
        <w:t>se debe evaluar el cumplimiento de los requisitos mínimos para la gestion de documentos electrónicos.</w:t>
      </w:r>
    </w:p>
    <w:p w14:paraId="40D921C0" w14:textId="14FB45BD" w:rsidR="008A3F5B" w:rsidRDefault="00E128BF" w:rsidP="00E128BF">
      <w:pPr>
        <w:pStyle w:val="Descripcin"/>
      </w:pPr>
      <w:bookmarkStart w:id="12" w:name="_Toc56611237"/>
      <w:r>
        <w:t xml:space="preserve">Tabla </w:t>
      </w:r>
      <w:r w:rsidR="007A39BE">
        <w:fldChar w:fldCharType="begin"/>
      </w:r>
      <w:r w:rsidR="007A39BE">
        <w:instrText xml:space="preserve"> SEQ Tabla \* ARABIC </w:instrText>
      </w:r>
      <w:r w:rsidR="007A39BE">
        <w:fldChar w:fldCharType="separate"/>
      </w:r>
      <w:r>
        <w:rPr>
          <w:noProof/>
        </w:rPr>
        <w:t>2</w:t>
      </w:r>
      <w:r w:rsidR="007A39BE">
        <w:rPr>
          <w:noProof/>
        </w:rPr>
        <w:fldChar w:fldCharType="end"/>
      </w:r>
      <w:r>
        <w:t xml:space="preserve"> Evaluación de cumplimiento del SGDEA</w:t>
      </w:r>
      <w:bookmarkEnd w:id="12"/>
    </w:p>
    <w:tbl>
      <w:tblPr>
        <w:tblW w:w="5000" w:type="pct"/>
        <w:tblCellMar>
          <w:left w:w="70" w:type="dxa"/>
          <w:right w:w="70" w:type="dxa"/>
        </w:tblCellMar>
        <w:tblLook w:val="04A0" w:firstRow="1" w:lastRow="0" w:firstColumn="1" w:lastColumn="0" w:noHBand="0" w:noVBand="1"/>
      </w:tblPr>
      <w:tblGrid>
        <w:gridCol w:w="464"/>
        <w:gridCol w:w="4566"/>
        <w:gridCol w:w="1685"/>
        <w:gridCol w:w="2113"/>
      </w:tblGrid>
      <w:tr w:rsidR="00521770" w:rsidRPr="00521770" w14:paraId="42F5ECC9" w14:textId="77777777" w:rsidTr="00521770">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AFACF77" w14:textId="77777777" w:rsidR="00521770" w:rsidRPr="00521770" w:rsidRDefault="00521770" w:rsidP="00521770">
            <w:pPr>
              <w:spacing w:after="0" w:line="240" w:lineRule="auto"/>
              <w:jc w:val="center"/>
              <w:rPr>
                <w:rFonts w:ascii="Times New Roman" w:eastAsia="Times New Roman" w:hAnsi="Times New Roman" w:cs="Times New Roman"/>
                <w:b/>
                <w:bCs/>
                <w:color w:val="000000"/>
                <w:lang w:eastAsia="es-CO"/>
              </w:rPr>
            </w:pPr>
            <w:r w:rsidRPr="00521770">
              <w:rPr>
                <w:rFonts w:ascii="Times New Roman" w:eastAsia="Times New Roman" w:hAnsi="Times New Roman" w:cs="Times New Roman"/>
                <w:b/>
                <w:bCs/>
                <w:color w:val="000000"/>
                <w:lang w:eastAsia="es-CO"/>
              </w:rPr>
              <w:t>EVALUACION DE CUMPLIMIENTO DEL MODELO DE REQUISITOS</w:t>
            </w:r>
          </w:p>
        </w:tc>
      </w:tr>
      <w:tr w:rsidR="00521770" w:rsidRPr="00521770" w14:paraId="185ED74B" w14:textId="77777777" w:rsidTr="00521770">
        <w:trPr>
          <w:trHeight w:val="300"/>
        </w:trPr>
        <w:tc>
          <w:tcPr>
            <w:tcW w:w="243" w:type="pct"/>
            <w:tcBorders>
              <w:top w:val="nil"/>
              <w:left w:val="single" w:sz="4" w:space="0" w:color="auto"/>
              <w:bottom w:val="single" w:sz="4" w:space="0" w:color="auto"/>
              <w:right w:val="single" w:sz="4" w:space="0" w:color="auto"/>
            </w:tcBorders>
            <w:shd w:val="clear" w:color="000000" w:fill="F8CBAD"/>
            <w:noWrap/>
            <w:vAlign w:val="bottom"/>
            <w:hideMark/>
          </w:tcPr>
          <w:p w14:paraId="6F89ABB7" w14:textId="77777777" w:rsidR="00521770" w:rsidRPr="00521770" w:rsidRDefault="00521770" w:rsidP="00521770">
            <w:pPr>
              <w:spacing w:after="0" w:line="240" w:lineRule="auto"/>
              <w:jc w:val="center"/>
              <w:rPr>
                <w:rFonts w:ascii="Times New Roman" w:eastAsia="Times New Roman" w:hAnsi="Times New Roman" w:cs="Times New Roman"/>
                <w:b/>
                <w:bCs/>
                <w:color w:val="000000"/>
                <w:lang w:eastAsia="es-CO"/>
              </w:rPr>
            </w:pPr>
            <w:r w:rsidRPr="00521770">
              <w:rPr>
                <w:rFonts w:ascii="Times New Roman" w:eastAsia="Times New Roman" w:hAnsi="Times New Roman" w:cs="Times New Roman"/>
                <w:b/>
                <w:bCs/>
                <w:color w:val="000000"/>
                <w:lang w:eastAsia="es-CO"/>
              </w:rPr>
              <w:t>No.</w:t>
            </w:r>
          </w:p>
        </w:tc>
        <w:tc>
          <w:tcPr>
            <w:tcW w:w="2593" w:type="pct"/>
            <w:tcBorders>
              <w:top w:val="nil"/>
              <w:left w:val="nil"/>
              <w:bottom w:val="single" w:sz="4" w:space="0" w:color="auto"/>
              <w:right w:val="single" w:sz="4" w:space="0" w:color="auto"/>
            </w:tcBorders>
            <w:shd w:val="clear" w:color="000000" w:fill="F8CBAD"/>
            <w:noWrap/>
            <w:vAlign w:val="bottom"/>
            <w:hideMark/>
          </w:tcPr>
          <w:p w14:paraId="0F8D7D60" w14:textId="77777777" w:rsidR="00521770" w:rsidRPr="00521770" w:rsidRDefault="00521770" w:rsidP="00521770">
            <w:pPr>
              <w:spacing w:after="0" w:line="240" w:lineRule="auto"/>
              <w:jc w:val="center"/>
              <w:rPr>
                <w:rFonts w:ascii="Times New Roman" w:eastAsia="Times New Roman" w:hAnsi="Times New Roman" w:cs="Times New Roman"/>
                <w:b/>
                <w:bCs/>
                <w:color w:val="000000"/>
                <w:lang w:eastAsia="es-CO"/>
              </w:rPr>
            </w:pPr>
            <w:r w:rsidRPr="00521770">
              <w:rPr>
                <w:rFonts w:ascii="Times New Roman" w:eastAsia="Times New Roman" w:hAnsi="Times New Roman" w:cs="Times New Roman"/>
                <w:b/>
                <w:bCs/>
                <w:color w:val="000000"/>
                <w:lang w:eastAsia="es-CO"/>
              </w:rPr>
              <w:t>COMPONENTES</w:t>
            </w:r>
          </w:p>
        </w:tc>
        <w:tc>
          <w:tcPr>
            <w:tcW w:w="961" w:type="pct"/>
            <w:tcBorders>
              <w:top w:val="nil"/>
              <w:left w:val="nil"/>
              <w:bottom w:val="single" w:sz="4" w:space="0" w:color="auto"/>
              <w:right w:val="single" w:sz="4" w:space="0" w:color="auto"/>
            </w:tcBorders>
            <w:shd w:val="clear" w:color="000000" w:fill="F8CBAD"/>
            <w:noWrap/>
            <w:vAlign w:val="bottom"/>
            <w:hideMark/>
          </w:tcPr>
          <w:p w14:paraId="420F82F3" w14:textId="77777777" w:rsidR="00521770" w:rsidRPr="00521770" w:rsidRDefault="00521770" w:rsidP="00521770">
            <w:pPr>
              <w:spacing w:after="0" w:line="240" w:lineRule="auto"/>
              <w:jc w:val="center"/>
              <w:rPr>
                <w:rFonts w:ascii="Times New Roman" w:eastAsia="Times New Roman" w:hAnsi="Times New Roman" w:cs="Times New Roman"/>
                <w:b/>
                <w:bCs/>
                <w:color w:val="000000"/>
                <w:lang w:eastAsia="es-CO"/>
              </w:rPr>
            </w:pPr>
            <w:r w:rsidRPr="00521770">
              <w:rPr>
                <w:rFonts w:ascii="Times New Roman" w:eastAsia="Times New Roman" w:hAnsi="Times New Roman" w:cs="Times New Roman"/>
                <w:b/>
                <w:bCs/>
                <w:color w:val="000000"/>
                <w:lang w:eastAsia="es-CO"/>
              </w:rPr>
              <w:t>% CUMPLIDO</w:t>
            </w:r>
          </w:p>
        </w:tc>
        <w:tc>
          <w:tcPr>
            <w:tcW w:w="1203" w:type="pct"/>
            <w:tcBorders>
              <w:top w:val="nil"/>
              <w:left w:val="nil"/>
              <w:bottom w:val="single" w:sz="4" w:space="0" w:color="auto"/>
              <w:right w:val="single" w:sz="4" w:space="0" w:color="auto"/>
            </w:tcBorders>
            <w:shd w:val="clear" w:color="000000" w:fill="F8CBAD"/>
            <w:noWrap/>
            <w:vAlign w:val="bottom"/>
            <w:hideMark/>
          </w:tcPr>
          <w:p w14:paraId="681F6B28" w14:textId="77777777" w:rsidR="00521770" w:rsidRPr="00521770" w:rsidRDefault="00521770" w:rsidP="00521770">
            <w:pPr>
              <w:spacing w:after="0" w:line="240" w:lineRule="auto"/>
              <w:jc w:val="center"/>
              <w:rPr>
                <w:rFonts w:ascii="Times New Roman" w:eastAsia="Times New Roman" w:hAnsi="Times New Roman" w:cs="Times New Roman"/>
                <w:b/>
                <w:bCs/>
                <w:color w:val="000000"/>
                <w:lang w:eastAsia="es-CO"/>
              </w:rPr>
            </w:pPr>
            <w:r w:rsidRPr="00521770">
              <w:rPr>
                <w:rFonts w:ascii="Times New Roman" w:eastAsia="Times New Roman" w:hAnsi="Times New Roman" w:cs="Times New Roman"/>
                <w:b/>
                <w:bCs/>
                <w:color w:val="000000"/>
                <w:lang w:eastAsia="es-CO"/>
              </w:rPr>
              <w:t>% NO CUMPLIDO</w:t>
            </w:r>
          </w:p>
        </w:tc>
      </w:tr>
      <w:tr w:rsidR="00521770" w:rsidRPr="00521770" w14:paraId="3772D219"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9761218"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1</w:t>
            </w:r>
          </w:p>
        </w:tc>
        <w:tc>
          <w:tcPr>
            <w:tcW w:w="2593" w:type="pct"/>
            <w:tcBorders>
              <w:top w:val="nil"/>
              <w:left w:val="nil"/>
              <w:bottom w:val="single" w:sz="4" w:space="0" w:color="auto"/>
              <w:right w:val="single" w:sz="4" w:space="0" w:color="auto"/>
            </w:tcBorders>
            <w:shd w:val="clear" w:color="auto" w:fill="auto"/>
            <w:noWrap/>
            <w:vAlign w:val="bottom"/>
            <w:hideMark/>
          </w:tcPr>
          <w:p w14:paraId="11A0DEE4" w14:textId="48796B8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Clasificación y ordenación de acuerdo al CCD</w:t>
            </w:r>
          </w:p>
        </w:tc>
        <w:tc>
          <w:tcPr>
            <w:tcW w:w="961" w:type="pct"/>
            <w:tcBorders>
              <w:top w:val="nil"/>
              <w:left w:val="nil"/>
              <w:bottom w:val="single" w:sz="4" w:space="0" w:color="auto"/>
              <w:right w:val="single" w:sz="4" w:space="0" w:color="auto"/>
            </w:tcBorders>
            <w:shd w:val="clear" w:color="auto" w:fill="auto"/>
            <w:noWrap/>
            <w:vAlign w:val="bottom"/>
            <w:hideMark/>
          </w:tcPr>
          <w:p w14:paraId="63937ED5"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2C759F73"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4865CA6B"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4AF2E252"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2</w:t>
            </w:r>
          </w:p>
        </w:tc>
        <w:tc>
          <w:tcPr>
            <w:tcW w:w="2593" w:type="pct"/>
            <w:tcBorders>
              <w:top w:val="nil"/>
              <w:left w:val="nil"/>
              <w:bottom w:val="single" w:sz="4" w:space="0" w:color="auto"/>
              <w:right w:val="single" w:sz="4" w:space="0" w:color="auto"/>
            </w:tcBorders>
            <w:shd w:val="clear" w:color="auto" w:fill="auto"/>
            <w:noWrap/>
            <w:vAlign w:val="bottom"/>
            <w:hideMark/>
          </w:tcPr>
          <w:p w14:paraId="62E14A70" w14:textId="206A5285"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Retención y Disposición</w:t>
            </w:r>
          </w:p>
        </w:tc>
        <w:tc>
          <w:tcPr>
            <w:tcW w:w="961" w:type="pct"/>
            <w:tcBorders>
              <w:top w:val="nil"/>
              <w:left w:val="nil"/>
              <w:bottom w:val="single" w:sz="4" w:space="0" w:color="auto"/>
              <w:right w:val="single" w:sz="4" w:space="0" w:color="auto"/>
            </w:tcBorders>
            <w:shd w:val="clear" w:color="auto" w:fill="auto"/>
            <w:noWrap/>
            <w:vAlign w:val="bottom"/>
            <w:hideMark/>
          </w:tcPr>
          <w:p w14:paraId="77F1A50B"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0C558897"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5BB8DE1B"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0413423E"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3</w:t>
            </w:r>
          </w:p>
        </w:tc>
        <w:tc>
          <w:tcPr>
            <w:tcW w:w="2593" w:type="pct"/>
            <w:tcBorders>
              <w:top w:val="nil"/>
              <w:left w:val="nil"/>
              <w:bottom w:val="single" w:sz="4" w:space="0" w:color="auto"/>
              <w:right w:val="single" w:sz="4" w:space="0" w:color="auto"/>
            </w:tcBorders>
            <w:shd w:val="clear" w:color="auto" w:fill="auto"/>
            <w:noWrap/>
            <w:vAlign w:val="bottom"/>
            <w:hideMark/>
          </w:tcPr>
          <w:p w14:paraId="71E0F00E"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Captura e Ingreso de documentos</w:t>
            </w:r>
          </w:p>
        </w:tc>
        <w:tc>
          <w:tcPr>
            <w:tcW w:w="961" w:type="pct"/>
            <w:tcBorders>
              <w:top w:val="nil"/>
              <w:left w:val="nil"/>
              <w:bottom w:val="single" w:sz="4" w:space="0" w:color="auto"/>
              <w:right w:val="single" w:sz="4" w:space="0" w:color="auto"/>
            </w:tcBorders>
            <w:shd w:val="clear" w:color="auto" w:fill="auto"/>
            <w:noWrap/>
            <w:vAlign w:val="bottom"/>
            <w:hideMark/>
          </w:tcPr>
          <w:p w14:paraId="5D663761"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35676C77"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7F4F9600"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E2D9995"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4</w:t>
            </w:r>
          </w:p>
        </w:tc>
        <w:tc>
          <w:tcPr>
            <w:tcW w:w="2593" w:type="pct"/>
            <w:tcBorders>
              <w:top w:val="nil"/>
              <w:left w:val="nil"/>
              <w:bottom w:val="single" w:sz="4" w:space="0" w:color="auto"/>
              <w:right w:val="single" w:sz="4" w:space="0" w:color="auto"/>
            </w:tcBorders>
            <w:shd w:val="clear" w:color="auto" w:fill="auto"/>
            <w:noWrap/>
            <w:vAlign w:val="bottom"/>
            <w:hideMark/>
          </w:tcPr>
          <w:p w14:paraId="1669D8ED" w14:textId="0B66FB9F"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Recuperación y Presentación</w:t>
            </w:r>
          </w:p>
        </w:tc>
        <w:tc>
          <w:tcPr>
            <w:tcW w:w="961" w:type="pct"/>
            <w:tcBorders>
              <w:top w:val="nil"/>
              <w:left w:val="nil"/>
              <w:bottom w:val="single" w:sz="4" w:space="0" w:color="auto"/>
              <w:right w:val="single" w:sz="4" w:space="0" w:color="auto"/>
            </w:tcBorders>
            <w:shd w:val="clear" w:color="auto" w:fill="auto"/>
            <w:noWrap/>
            <w:vAlign w:val="bottom"/>
            <w:hideMark/>
          </w:tcPr>
          <w:p w14:paraId="75B3AFDF"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096EEB90"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0D058B1F"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B3A8206"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5</w:t>
            </w:r>
          </w:p>
        </w:tc>
        <w:tc>
          <w:tcPr>
            <w:tcW w:w="2593" w:type="pct"/>
            <w:tcBorders>
              <w:top w:val="nil"/>
              <w:left w:val="nil"/>
              <w:bottom w:val="single" w:sz="4" w:space="0" w:color="auto"/>
              <w:right w:val="single" w:sz="4" w:space="0" w:color="auto"/>
            </w:tcBorders>
            <w:shd w:val="clear" w:color="auto" w:fill="auto"/>
            <w:noWrap/>
            <w:vAlign w:val="bottom"/>
            <w:hideMark/>
          </w:tcPr>
          <w:p w14:paraId="7E9AFC1D"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Metadatos</w:t>
            </w:r>
          </w:p>
        </w:tc>
        <w:tc>
          <w:tcPr>
            <w:tcW w:w="961" w:type="pct"/>
            <w:tcBorders>
              <w:top w:val="nil"/>
              <w:left w:val="nil"/>
              <w:bottom w:val="single" w:sz="4" w:space="0" w:color="auto"/>
              <w:right w:val="single" w:sz="4" w:space="0" w:color="auto"/>
            </w:tcBorders>
            <w:shd w:val="clear" w:color="auto" w:fill="auto"/>
            <w:noWrap/>
            <w:vAlign w:val="bottom"/>
            <w:hideMark/>
          </w:tcPr>
          <w:p w14:paraId="1AC6DFDF"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5A8720E3"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7785DC37"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28B6D1E5"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6</w:t>
            </w:r>
          </w:p>
        </w:tc>
        <w:tc>
          <w:tcPr>
            <w:tcW w:w="2593" w:type="pct"/>
            <w:tcBorders>
              <w:top w:val="nil"/>
              <w:left w:val="nil"/>
              <w:bottom w:val="single" w:sz="4" w:space="0" w:color="auto"/>
              <w:right w:val="single" w:sz="4" w:space="0" w:color="auto"/>
            </w:tcBorders>
            <w:shd w:val="clear" w:color="auto" w:fill="auto"/>
            <w:noWrap/>
            <w:vAlign w:val="bottom"/>
            <w:hideMark/>
          </w:tcPr>
          <w:p w14:paraId="089F096C"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Control y Seguridad</w:t>
            </w:r>
          </w:p>
        </w:tc>
        <w:tc>
          <w:tcPr>
            <w:tcW w:w="961" w:type="pct"/>
            <w:tcBorders>
              <w:top w:val="nil"/>
              <w:left w:val="nil"/>
              <w:bottom w:val="single" w:sz="4" w:space="0" w:color="auto"/>
              <w:right w:val="single" w:sz="4" w:space="0" w:color="auto"/>
            </w:tcBorders>
            <w:shd w:val="clear" w:color="auto" w:fill="auto"/>
            <w:noWrap/>
            <w:vAlign w:val="bottom"/>
            <w:hideMark/>
          </w:tcPr>
          <w:p w14:paraId="583935CC"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25D1AA7A"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5A6496E1"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655E1846"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7</w:t>
            </w:r>
          </w:p>
        </w:tc>
        <w:tc>
          <w:tcPr>
            <w:tcW w:w="2593" w:type="pct"/>
            <w:tcBorders>
              <w:top w:val="nil"/>
              <w:left w:val="nil"/>
              <w:bottom w:val="single" w:sz="4" w:space="0" w:color="auto"/>
              <w:right w:val="single" w:sz="4" w:space="0" w:color="auto"/>
            </w:tcBorders>
            <w:shd w:val="clear" w:color="auto" w:fill="auto"/>
            <w:noWrap/>
            <w:vAlign w:val="bottom"/>
            <w:hideMark/>
          </w:tcPr>
          <w:p w14:paraId="65D61DA7"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Flujos de Trabajo</w:t>
            </w:r>
          </w:p>
        </w:tc>
        <w:tc>
          <w:tcPr>
            <w:tcW w:w="961" w:type="pct"/>
            <w:tcBorders>
              <w:top w:val="nil"/>
              <w:left w:val="nil"/>
              <w:bottom w:val="single" w:sz="4" w:space="0" w:color="auto"/>
              <w:right w:val="single" w:sz="4" w:space="0" w:color="auto"/>
            </w:tcBorders>
            <w:shd w:val="clear" w:color="auto" w:fill="auto"/>
            <w:noWrap/>
            <w:vAlign w:val="bottom"/>
            <w:hideMark/>
          </w:tcPr>
          <w:p w14:paraId="623C82E8"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4676E60F"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0635F001"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FFD0FE0"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8</w:t>
            </w:r>
          </w:p>
        </w:tc>
        <w:tc>
          <w:tcPr>
            <w:tcW w:w="2593" w:type="pct"/>
            <w:tcBorders>
              <w:top w:val="nil"/>
              <w:left w:val="nil"/>
              <w:bottom w:val="single" w:sz="4" w:space="0" w:color="auto"/>
              <w:right w:val="single" w:sz="4" w:space="0" w:color="auto"/>
            </w:tcBorders>
            <w:shd w:val="clear" w:color="auto" w:fill="auto"/>
            <w:noWrap/>
            <w:vAlign w:val="bottom"/>
            <w:hideMark/>
          </w:tcPr>
          <w:p w14:paraId="0A56F1EC" w14:textId="2335F7D8"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Flujos electrónicos</w:t>
            </w:r>
          </w:p>
        </w:tc>
        <w:tc>
          <w:tcPr>
            <w:tcW w:w="961" w:type="pct"/>
            <w:tcBorders>
              <w:top w:val="nil"/>
              <w:left w:val="nil"/>
              <w:bottom w:val="single" w:sz="4" w:space="0" w:color="auto"/>
              <w:right w:val="single" w:sz="4" w:space="0" w:color="auto"/>
            </w:tcBorders>
            <w:shd w:val="clear" w:color="auto" w:fill="auto"/>
            <w:noWrap/>
            <w:vAlign w:val="bottom"/>
            <w:hideMark/>
          </w:tcPr>
          <w:p w14:paraId="448BB3A4"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3E776A4D"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2BBA01EB" w14:textId="77777777" w:rsidTr="00521770">
        <w:trPr>
          <w:trHeight w:val="300"/>
        </w:trPr>
        <w:tc>
          <w:tcPr>
            <w:tcW w:w="243" w:type="pct"/>
            <w:tcBorders>
              <w:top w:val="nil"/>
              <w:left w:val="single" w:sz="4" w:space="0" w:color="auto"/>
              <w:bottom w:val="single" w:sz="4" w:space="0" w:color="auto"/>
              <w:right w:val="single" w:sz="4" w:space="0" w:color="auto"/>
            </w:tcBorders>
            <w:shd w:val="clear" w:color="auto" w:fill="auto"/>
            <w:noWrap/>
            <w:vAlign w:val="bottom"/>
            <w:hideMark/>
          </w:tcPr>
          <w:p w14:paraId="5E451CA5" w14:textId="77777777" w:rsidR="00521770" w:rsidRPr="00521770" w:rsidRDefault="00521770" w:rsidP="00521770">
            <w:pPr>
              <w:spacing w:after="0" w:line="240" w:lineRule="auto"/>
              <w:jc w:val="center"/>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9</w:t>
            </w:r>
          </w:p>
        </w:tc>
        <w:tc>
          <w:tcPr>
            <w:tcW w:w="2593" w:type="pct"/>
            <w:tcBorders>
              <w:top w:val="nil"/>
              <w:left w:val="nil"/>
              <w:bottom w:val="single" w:sz="4" w:space="0" w:color="auto"/>
              <w:right w:val="single" w:sz="4" w:space="0" w:color="auto"/>
            </w:tcBorders>
            <w:shd w:val="clear" w:color="auto" w:fill="auto"/>
            <w:noWrap/>
            <w:vAlign w:val="bottom"/>
            <w:hideMark/>
          </w:tcPr>
          <w:p w14:paraId="1C68CE52"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Requerimientos no funcionales</w:t>
            </w:r>
          </w:p>
        </w:tc>
        <w:tc>
          <w:tcPr>
            <w:tcW w:w="961" w:type="pct"/>
            <w:tcBorders>
              <w:top w:val="nil"/>
              <w:left w:val="nil"/>
              <w:bottom w:val="single" w:sz="4" w:space="0" w:color="auto"/>
              <w:right w:val="single" w:sz="4" w:space="0" w:color="auto"/>
            </w:tcBorders>
            <w:shd w:val="clear" w:color="auto" w:fill="auto"/>
            <w:noWrap/>
            <w:vAlign w:val="bottom"/>
            <w:hideMark/>
          </w:tcPr>
          <w:p w14:paraId="7BBFD43C"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auto" w:fill="auto"/>
            <w:noWrap/>
            <w:vAlign w:val="bottom"/>
            <w:hideMark/>
          </w:tcPr>
          <w:p w14:paraId="093E07B3"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r w:rsidR="00521770" w:rsidRPr="00521770" w14:paraId="56388343" w14:textId="77777777" w:rsidTr="00521770">
        <w:trPr>
          <w:trHeight w:val="300"/>
        </w:trPr>
        <w:tc>
          <w:tcPr>
            <w:tcW w:w="2836" w:type="pct"/>
            <w:gridSpan w:val="2"/>
            <w:tcBorders>
              <w:top w:val="single" w:sz="4" w:space="0" w:color="auto"/>
              <w:left w:val="single" w:sz="4" w:space="0" w:color="auto"/>
              <w:bottom w:val="single" w:sz="4" w:space="0" w:color="auto"/>
              <w:right w:val="nil"/>
            </w:tcBorders>
            <w:shd w:val="clear" w:color="000000" w:fill="F8CBAD"/>
            <w:noWrap/>
            <w:vAlign w:val="bottom"/>
            <w:hideMark/>
          </w:tcPr>
          <w:p w14:paraId="19E86E70" w14:textId="77777777" w:rsidR="00521770" w:rsidRPr="00521770" w:rsidRDefault="00521770" w:rsidP="00521770">
            <w:pPr>
              <w:spacing w:after="0" w:line="240" w:lineRule="auto"/>
              <w:jc w:val="center"/>
              <w:rPr>
                <w:rFonts w:ascii="Times New Roman" w:eastAsia="Times New Roman" w:hAnsi="Times New Roman" w:cs="Times New Roman"/>
                <w:b/>
                <w:bCs/>
                <w:color w:val="000000"/>
                <w:lang w:eastAsia="es-CO"/>
              </w:rPr>
            </w:pPr>
            <w:r w:rsidRPr="00521770">
              <w:rPr>
                <w:rFonts w:ascii="Times New Roman" w:eastAsia="Times New Roman" w:hAnsi="Times New Roman" w:cs="Times New Roman"/>
                <w:b/>
                <w:bCs/>
                <w:color w:val="000000"/>
                <w:lang w:eastAsia="es-CO"/>
              </w:rPr>
              <w:t>TOTAL % CUMPLIMIENTO</w:t>
            </w:r>
          </w:p>
        </w:tc>
        <w:tc>
          <w:tcPr>
            <w:tcW w:w="961" w:type="pct"/>
            <w:tcBorders>
              <w:top w:val="nil"/>
              <w:left w:val="single" w:sz="4" w:space="0" w:color="auto"/>
              <w:bottom w:val="single" w:sz="4" w:space="0" w:color="auto"/>
              <w:right w:val="single" w:sz="4" w:space="0" w:color="auto"/>
            </w:tcBorders>
            <w:shd w:val="clear" w:color="000000" w:fill="F8CBAD"/>
            <w:noWrap/>
            <w:vAlign w:val="bottom"/>
            <w:hideMark/>
          </w:tcPr>
          <w:p w14:paraId="04E17EE8"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c>
          <w:tcPr>
            <w:tcW w:w="1203" w:type="pct"/>
            <w:tcBorders>
              <w:top w:val="nil"/>
              <w:left w:val="nil"/>
              <w:bottom w:val="single" w:sz="4" w:space="0" w:color="auto"/>
              <w:right w:val="single" w:sz="4" w:space="0" w:color="auto"/>
            </w:tcBorders>
            <w:shd w:val="clear" w:color="000000" w:fill="F8CBAD"/>
            <w:noWrap/>
            <w:vAlign w:val="bottom"/>
            <w:hideMark/>
          </w:tcPr>
          <w:p w14:paraId="59CE30F1" w14:textId="77777777" w:rsidR="00521770" w:rsidRPr="00521770" w:rsidRDefault="00521770" w:rsidP="00521770">
            <w:pPr>
              <w:spacing w:after="0" w:line="240" w:lineRule="auto"/>
              <w:rPr>
                <w:rFonts w:ascii="Times New Roman" w:eastAsia="Times New Roman" w:hAnsi="Times New Roman" w:cs="Times New Roman"/>
                <w:color w:val="000000"/>
                <w:lang w:eastAsia="es-CO"/>
              </w:rPr>
            </w:pPr>
            <w:r w:rsidRPr="00521770">
              <w:rPr>
                <w:rFonts w:ascii="Times New Roman" w:eastAsia="Times New Roman" w:hAnsi="Times New Roman" w:cs="Times New Roman"/>
                <w:color w:val="000000"/>
                <w:lang w:eastAsia="es-CO"/>
              </w:rPr>
              <w:t> </w:t>
            </w:r>
          </w:p>
        </w:tc>
      </w:tr>
    </w:tbl>
    <w:p w14:paraId="16174BBB" w14:textId="16C102D4" w:rsidR="008A3F5B" w:rsidRDefault="008A3F5B" w:rsidP="008A3F5B"/>
    <w:p w14:paraId="059633D8" w14:textId="6C36CF74" w:rsidR="008A3F5B" w:rsidRDefault="008A3F5B" w:rsidP="008A3F5B"/>
    <w:sectPr w:rsidR="008A3F5B" w:rsidSect="00BE17CE">
      <w:headerReference w:type="even" r:id="rId15"/>
      <w:headerReference w:type="default" r:id="rId16"/>
      <w:footerReference w:type="even" r:id="rId17"/>
      <w:footerReference w:type="default" r:id="rId18"/>
      <w:headerReference w:type="first" r:id="rId19"/>
      <w:footerReference w:type="first" r:id="rId20"/>
      <w:pgSz w:w="12240" w:h="15840"/>
      <w:pgMar w:top="1418" w:right="1701" w:bottom="1418" w:left="1701" w:header="17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7871A" w14:textId="77777777" w:rsidR="007A39BE" w:rsidRDefault="007A39BE" w:rsidP="00117C0F">
      <w:pPr>
        <w:spacing w:after="0" w:line="240" w:lineRule="auto"/>
      </w:pPr>
      <w:r>
        <w:separator/>
      </w:r>
    </w:p>
  </w:endnote>
  <w:endnote w:type="continuationSeparator" w:id="0">
    <w:p w14:paraId="02E2425E" w14:textId="77777777" w:rsidR="007A39BE" w:rsidRDefault="007A39BE" w:rsidP="0011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utch801 Rm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B476A" w14:textId="77777777" w:rsidR="00E139AE" w:rsidRDefault="00E139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7EC8A" w14:textId="77777777" w:rsidR="00E139AE" w:rsidRDefault="00E139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8AFBA" w14:textId="77777777" w:rsidR="00E139AE" w:rsidRDefault="00E139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F427C" w14:textId="77777777" w:rsidR="007A39BE" w:rsidRDefault="007A39BE" w:rsidP="00117C0F">
      <w:pPr>
        <w:spacing w:after="0" w:line="240" w:lineRule="auto"/>
      </w:pPr>
      <w:r>
        <w:separator/>
      </w:r>
    </w:p>
  </w:footnote>
  <w:footnote w:type="continuationSeparator" w:id="0">
    <w:p w14:paraId="75C6B727" w14:textId="77777777" w:rsidR="007A39BE" w:rsidRDefault="007A39BE" w:rsidP="00117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1AAE8" w14:textId="77777777" w:rsidR="00E139AE" w:rsidRDefault="00E139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2906A" w14:textId="77777777" w:rsidR="00E139AE" w:rsidRDefault="00E139AE">
    <w:pPr>
      <w:pStyle w:val="Encabezado"/>
    </w:pPr>
    <w:r>
      <w:rPr>
        <w:noProof/>
        <w:lang w:eastAsia="es-CO"/>
      </w:rPr>
      <w:drawing>
        <wp:anchor distT="0" distB="0" distL="114300" distR="114300" simplePos="0" relativeHeight="251665408" behindDoc="1" locked="0" layoutInCell="1" allowOverlap="1" wp14:anchorId="43B81A2C" wp14:editId="08D0E1BB">
          <wp:simplePos x="0" y="0"/>
          <wp:positionH relativeFrom="margin">
            <wp:posOffset>-4528185</wp:posOffset>
          </wp:positionH>
          <wp:positionV relativeFrom="paragraph">
            <wp:posOffset>-1115695</wp:posOffset>
          </wp:positionV>
          <wp:extent cx="14030325" cy="10048875"/>
          <wp:effectExtent l="0" t="0" r="9525" b="9525"/>
          <wp:wrapNone/>
          <wp:docPr id="3" name="Imagen 3" descr="Festejos a puerta cerrada pasarán a la historia. Barrancabermeja y su  aniversario 98 en era virtual | Región | Santander | EL F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stejos a puerta cerrada pasarán a la historia. Barrancabermeja y su  aniversario 98 en era virtual | Región | Santander | EL FRENT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4030325"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B127A" w14:textId="77777777" w:rsidR="00E139AE" w:rsidRDefault="00E139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041949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23577[1]"/>
      </v:shape>
    </w:pict>
  </w:numPicBullet>
  <w:numPicBullet w:numPicBulletId="1">
    <w:pict>
      <v:shape id="_x0000_i1027" type="#_x0000_t75" style="width:11.25pt;height:11.25pt" o:bullet="t">
        <v:imagedata r:id="rId2" o:title="msoEDAB"/>
      </v:shape>
    </w:pict>
  </w:numPicBullet>
  <w:abstractNum w:abstractNumId="0" w15:restartNumberingAfterBreak="0">
    <w:nsid w:val="00D6408C"/>
    <w:multiLevelType w:val="hybridMultilevel"/>
    <w:tmpl w:val="FF08594E"/>
    <w:lvl w:ilvl="0" w:tplc="240A000D">
      <w:start w:val="1"/>
      <w:numFmt w:val="bullet"/>
      <w:lvlText w:val=""/>
      <w:lvlJc w:val="left"/>
      <w:pPr>
        <w:ind w:left="4471" w:hanging="360"/>
      </w:pPr>
      <w:rPr>
        <w:rFonts w:ascii="Wingdings" w:hAnsi="Wingdings" w:hint="default"/>
      </w:rPr>
    </w:lvl>
    <w:lvl w:ilvl="1" w:tplc="240A0003" w:tentative="1">
      <w:start w:val="1"/>
      <w:numFmt w:val="bullet"/>
      <w:lvlText w:val="o"/>
      <w:lvlJc w:val="left"/>
      <w:pPr>
        <w:ind w:left="5191" w:hanging="360"/>
      </w:pPr>
      <w:rPr>
        <w:rFonts w:ascii="Courier New" w:hAnsi="Courier New" w:cs="Courier New" w:hint="default"/>
      </w:rPr>
    </w:lvl>
    <w:lvl w:ilvl="2" w:tplc="240A0005" w:tentative="1">
      <w:start w:val="1"/>
      <w:numFmt w:val="bullet"/>
      <w:lvlText w:val=""/>
      <w:lvlJc w:val="left"/>
      <w:pPr>
        <w:ind w:left="5911" w:hanging="360"/>
      </w:pPr>
      <w:rPr>
        <w:rFonts w:ascii="Wingdings" w:hAnsi="Wingdings" w:hint="default"/>
      </w:rPr>
    </w:lvl>
    <w:lvl w:ilvl="3" w:tplc="240A0001" w:tentative="1">
      <w:start w:val="1"/>
      <w:numFmt w:val="bullet"/>
      <w:lvlText w:val=""/>
      <w:lvlJc w:val="left"/>
      <w:pPr>
        <w:ind w:left="6631" w:hanging="360"/>
      </w:pPr>
      <w:rPr>
        <w:rFonts w:ascii="Symbol" w:hAnsi="Symbol" w:hint="default"/>
      </w:rPr>
    </w:lvl>
    <w:lvl w:ilvl="4" w:tplc="240A0003" w:tentative="1">
      <w:start w:val="1"/>
      <w:numFmt w:val="bullet"/>
      <w:lvlText w:val="o"/>
      <w:lvlJc w:val="left"/>
      <w:pPr>
        <w:ind w:left="7351" w:hanging="360"/>
      </w:pPr>
      <w:rPr>
        <w:rFonts w:ascii="Courier New" w:hAnsi="Courier New" w:cs="Courier New" w:hint="default"/>
      </w:rPr>
    </w:lvl>
    <w:lvl w:ilvl="5" w:tplc="240A0005" w:tentative="1">
      <w:start w:val="1"/>
      <w:numFmt w:val="bullet"/>
      <w:lvlText w:val=""/>
      <w:lvlJc w:val="left"/>
      <w:pPr>
        <w:ind w:left="8071" w:hanging="360"/>
      </w:pPr>
      <w:rPr>
        <w:rFonts w:ascii="Wingdings" w:hAnsi="Wingdings" w:hint="default"/>
      </w:rPr>
    </w:lvl>
    <w:lvl w:ilvl="6" w:tplc="240A0001" w:tentative="1">
      <w:start w:val="1"/>
      <w:numFmt w:val="bullet"/>
      <w:lvlText w:val=""/>
      <w:lvlJc w:val="left"/>
      <w:pPr>
        <w:ind w:left="8791" w:hanging="360"/>
      </w:pPr>
      <w:rPr>
        <w:rFonts w:ascii="Symbol" w:hAnsi="Symbol" w:hint="default"/>
      </w:rPr>
    </w:lvl>
    <w:lvl w:ilvl="7" w:tplc="240A0003" w:tentative="1">
      <w:start w:val="1"/>
      <w:numFmt w:val="bullet"/>
      <w:lvlText w:val="o"/>
      <w:lvlJc w:val="left"/>
      <w:pPr>
        <w:ind w:left="9511" w:hanging="360"/>
      </w:pPr>
      <w:rPr>
        <w:rFonts w:ascii="Courier New" w:hAnsi="Courier New" w:cs="Courier New" w:hint="default"/>
      </w:rPr>
    </w:lvl>
    <w:lvl w:ilvl="8" w:tplc="240A0005" w:tentative="1">
      <w:start w:val="1"/>
      <w:numFmt w:val="bullet"/>
      <w:lvlText w:val=""/>
      <w:lvlJc w:val="left"/>
      <w:pPr>
        <w:ind w:left="10231" w:hanging="360"/>
      </w:pPr>
      <w:rPr>
        <w:rFonts w:ascii="Wingdings" w:hAnsi="Wingdings" w:hint="default"/>
      </w:rPr>
    </w:lvl>
  </w:abstractNum>
  <w:abstractNum w:abstractNumId="1" w15:restartNumberingAfterBreak="0">
    <w:nsid w:val="01C16D0F"/>
    <w:multiLevelType w:val="hybridMultilevel"/>
    <w:tmpl w:val="6DA4887A"/>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3F02EA"/>
    <w:multiLevelType w:val="hybridMultilevel"/>
    <w:tmpl w:val="F26002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7F0EE0"/>
    <w:multiLevelType w:val="hybridMultilevel"/>
    <w:tmpl w:val="A546F1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8B665D"/>
    <w:multiLevelType w:val="hybridMultilevel"/>
    <w:tmpl w:val="B1B4EF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3C308D"/>
    <w:multiLevelType w:val="hybridMultilevel"/>
    <w:tmpl w:val="9FF038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8466D2"/>
    <w:multiLevelType w:val="hybridMultilevel"/>
    <w:tmpl w:val="B88080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53134E9"/>
    <w:multiLevelType w:val="hybridMultilevel"/>
    <w:tmpl w:val="0840CE4E"/>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C42287"/>
    <w:multiLevelType w:val="hybridMultilevel"/>
    <w:tmpl w:val="A05465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FF7E29"/>
    <w:multiLevelType w:val="hybridMultilevel"/>
    <w:tmpl w:val="5D4A50EC"/>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164746"/>
    <w:multiLevelType w:val="hybridMultilevel"/>
    <w:tmpl w:val="1F4ABC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D17C7C"/>
    <w:multiLevelType w:val="multilevel"/>
    <w:tmpl w:val="D20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65E63"/>
    <w:multiLevelType w:val="hybridMultilevel"/>
    <w:tmpl w:val="18A25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342825"/>
    <w:multiLevelType w:val="hybridMultilevel"/>
    <w:tmpl w:val="228CB39C"/>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3071A7"/>
    <w:multiLevelType w:val="multilevel"/>
    <w:tmpl w:val="59B851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7397A"/>
    <w:multiLevelType w:val="hybridMultilevel"/>
    <w:tmpl w:val="94064F6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3E92341A"/>
    <w:multiLevelType w:val="hybridMultilevel"/>
    <w:tmpl w:val="F724B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E175F6"/>
    <w:multiLevelType w:val="hybridMultilevel"/>
    <w:tmpl w:val="95DEDDFE"/>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4775EB"/>
    <w:multiLevelType w:val="hybridMultilevel"/>
    <w:tmpl w:val="30127E60"/>
    <w:lvl w:ilvl="0" w:tplc="8576A89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C797DA1"/>
    <w:multiLevelType w:val="hybridMultilevel"/>
    <w:tmpl w:val="AB822238"/>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43E1D93"/>
    <w:multiLevelType w:val="multilevel"/>
    <w:tmpl w:val="73E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26AF7"/>
    <w:multiLevelType w:val="hybridMultilevel"/>
    <w:tmpl w:val="AAA27FBA"/>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DA554B"/>
    <w:multiLevelType w:val="multilevel"/>
    <w:tmpl w:val="C42A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FB3F04"/>
    <w:multiLevelType w:val="hybridMultilevel"/>
    <w:tmpl w:val="6BE009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8A75A4"/>
    <w:multiLevelType w:val="hybridMultilevel"/>
    <w:tmpl w:val="AC0A8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A865A3"/>
    <w:multiLevelType w:val="hybridMultilevel"/>
    <w:tmpl w:val="EE3876AC"/>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E8A1E89"/>
    <w:multiLevelType w:val="hybridMultilevel"/>
    <w:tmpl w:val="68866A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756296C"/>
    <w:multiLevelType w:val="hybridMultilevel"/>
    <w:tmpl w:val="B2D655BC"/>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7987D78"/>
    <w:multiLevelType w:val="multilevel"/>
    <w:tmpl w:val="560E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5B35BA"/>
    <w:multiLevelType w:val="multilevel"/>
    <w:tmpl w:val="9D3E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7688E"/>
    <w:multiLevelType w:val="multilevel"/>
    <w:tmpl w:val="773840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127A7A"/>
    <w:multiLevelType w:val="multilevel"/>
    <w:tmpl w:val="C0E4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C7F39"/>
    <w:multiLevelType w:val="multilevel"/>
    <w:tmpl w:val="962CB2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AD72F4"/>
    <w:multiLevelType w:val="hybridMultilevel"/>
    <w:tmpl w:val="722C921C"/>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1B46C0"/>
    <w:multiLevelType w:val="hybridMultilevel"/>
    <w:tmpl w:val="40429278"/>
    <w:lvl w:ilvl="0" w:tplc="8576A896">
      <w:start w:val="1"/>
      <w:numFmt w:val="bullet"/>
      <w:lvlText w:val=""/>
      <w:lvlPicBulletId w:val="0"/>
      <w:lvlJc w:val="left"/>
      <w:pPr>
        <w:ind w:left="720" w:hanging="360"/>
      </w:pPr>
      <w:rPr>
        <w:rFonts w:ascii="Symbol" w:hAnsi="Symbol" w:hint="default"/>
        <w:color w:val="auto"/>
      </w:rPr>
    </w:lvl>
    <w:lvl w:ilvl="1" w:tplc="A008E8A0">
      <w:numFmt w:val="bullet"/>
      <w:lvlText w:val="-"/>
      <w:lvlJc w:val="left"/>
      <w:pPr>
        <w:ind w:left="1440" w:hanging="360"/>
      </w:pPr>
      <w:rPr>
        <w:rFonts w:ascii="Times New Roman" w:eastAsiaTheme="minorHAns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30D13C8"/>
    <w:multiLevelType w:val="hybridMultilevel"/>
    <w:tmpl w:val="2744BC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85318A"/>
    <w:multiLevelType w:val="hybridMultilevel"/>
    <w:tmpl w:val="656EBD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6166D12"/>
    <w:multiLevelType w:val="hybridMultilevel"/>
    <w:tmpl w:val="3662BB20"/>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047279"/>
    <w:multiLevelType w:val="hybridMultilevel"/>
    <w:tmpl w:val="AD087F78"/>
    <w:lvl w:ilvl="0" w:tplc="240A0007">
      <w:start w:val="1"/>
      <w:numFmt w:val="bullet"/>
      <w:lvlText w:val=""/>
      <w:lvlPicBulletId w:val="1"/>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63020144">
    <w:abstractNumId w:val="16"/>
  </w:num>
  <w:num w:numId="2" w16cid:durableId="299728596">
    <w:abstractNumId w:val="12"/>
  </w:num>
  <w:num w:numId="3" w16cid:durableId="1685863337">
    <w:abstractNumId w:val="5"/>
  </w:num>
  <w:num w:numId="4" w16cid:durableId="1877039364">
    <w:abstractNumId w:val="3"/>
  </w:num>
  <w:num w:numId="5" w16cid:durableId="1525896809">
    <w:abstractNumId w:val="4"/>
  </w:num>
  <w:num w:numId="6" w16cid:durableId="2064718991">
    <w:abstractNumId w:val="36"/>
  </w:num>
  <w:num w:numId="7" w16cid:durableId="1723097630">
    <w:abstractNumId w:val="31"/>
  </w:num>
  <w:num w:numId="8" w16cid:durableId="1784768556">
    <w:abstractNumId w:val="11"/>
  </w:num>
  <w:num w:numId="9" w16cid:durableId="97875786">
    <w:abstractNumId w:val="20"/>
  </w:num>
  <w:num w:numId="10" w16cid:durableId="1214854512">
    <w:abstractNumId w:val="28"/>
  </w:num>
  <w:num w:numId="11" w16cid:durableId="2141803952">
    <w:abstractNumId w:val="29"/>
  </w:num>
  <w:num w:numId="12" w16cid:durableId="1235554086">
    <w:abstractNumId w:val="6"/>
  </w:num>
  <w:num w:numId="13" w16cid:durableId="15154922">
    <w:abstractNumId w:val="32"/>
  </w:num>
  <w:num w:numId="14" w16cid:durableId="542013448">
    <w:abstractNumId w:val="0"/>
  </w:num>
  <w:num w:numId="15" w16cid:durableId="1358040431">
    <w:abstractNumId w:val="2"/>
  </w:num>
  <w:num w:numId="16" w16cid:durableId="2009213403">
    <w:abstractNumId w:val="24"/>
  </w:num>
  <w:num w:numId="17" w16cid:durableId="363209897">
    <w:abstractNumId w:val="8"/>
  </w:num>
  <w:num w:numId="18" w16cid:durableId="1816874235">
    <w:abstractNumId w:val="23"/>
  </w:num>
  <w:num w:numId="19" w16cid:durableId="1836264947">
    <w:abstractNumId w:val="18"/>
  </w:num>
  <w:num w:numId="20" w16cid:durableId="1000542022">
    <w:abstractNumId w:val="34"/>
  </w:num>
  <w:num w:numId="21" w16cid:durableId="776414970">
    <w:abstractNumId w:val="25"/>
  </w:num>
  <w:num w:numId="22" w16cid:durableId="598293174">
    <w:abstractNumId w:val="21"/>
  </w:num>
  <w:num w:numId="23" w16cid:durableId="1688170518">
    <w:abstractNumId w:val="17"/>
  </w:num>
  <w:num w:numId="24" w16cid:durableId="1317806615">
    <w:abstractNumId w:val="22"/>
  </w:num>
  <w:num w:numId="25" w16cid:durableId="1891769151">
    <w:abstractNumId w:val="30"/>
  </w:num>
  <w:num w:numId="26" w16cid:durableId="109472349">
    <w:abstractNumId w:val="35"/>
  </w:num>
  <w:num w:numId="27" w16cid:durableId="671834213">
    <w:abstractNumId w:val="26"/>
  </w:num>
  <w:num w:numId="28" w16cid:durableId="542714971">
    <w:abstractNumId w:val="15"/>
  </w:num>
  <w:num w:numId="29" w16cid:durableId="370761805">
    <w:abstractNumId w:val="13"/>
  </w:num>
  <w:num w:numId="30" w16cid:durableId="2000695025">
    <w:abstractNumId w:val="10"/>
  </w:num>
  <w:num w:numId="31" w16cid:durableId="791440912">
    <w:abstractNumId w:val="14"/>
  </w:num>
  <w:num w:numId="32" w16cid:durableId="519003365">
    <w:abstractNumId w:val="38"/>
  </w:num>
  <w:num w:numId="33" w16cid:durableId="2074767867">
    <w:abstractNumId w:val="33"/>
  </w:num>
  <w:num w:numId="34" w16cid:durableId="1438524442">
    <w:abstractNumId w:val="37"/>
  </w:num>
  <w:num w:numId="35" w16cid:durableId="410129397">
    <w:abstractNumId w:val="27"/>
  </w:num>
  <w:num w:numId="36" w16cid:durableId="134878320">
    <w:abstractNumId w:val="19"/>
  </w:num>
  <w:num w:numId="37" w16cid:durableId="1306668706">
    <w:abstractNumId w:val="7"/>
  </w:num>
  <w:num w:numId="38" w16cid:durableId="1921334082">
    <w:abstractNumId w:val="9"/>
  </w:num>
  <w:num w:numId="39" w16cid:durableId="1241210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ctiveWritingStyle w:appName="MSWord" w:lang="es-CO" w:vendorID="64" w:dllVersion="6" w:nlCheck="1" w:checkStyle="0"/>
  <w:activeWritingStyle w:appName="MSWord" w:lang="es-ES" w:vendorID="64" w:dllVersion="6" w:nlCheck="1" w:checkStyle="0"/>
  <w:activeWritingStyle w:appName="MSWord" w:lang="es-CO" w:vendorID="64" w:dllVersion="4096" w:nlCheck="1" w:checkStyle="0"/>
  <w:activeWritingStyle w:appName="MSWord" w:lang="es-ES" w:vendorID="64" w:dllVersion="4096"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A7"/>
    <w:rsid w:val="0000207E"/>
    <w:rsid w:val="00002FA5"/>
    <w:rsid w:val="00006FA1"/>
    <w:rsid w:val="00007124"/>
    <w:rsid w:val="0000713E"/>
    <w:rsid w:val="00012A89"/>
    <w:rsid w:val="00023EDB"/>
    <w:rsid w:val="000267F8"/>
    <w:rsid w:val="00030F7E"/>
    <w:rsid w:val="00034339"/>
    <w:rsid w:val="00034360"/>
    <w:rsid w:val="00035612"/>
    <w:rsid w:val="000408E4"/>
    <w:rsid w:val="000410FE"/>
    <w:rsid w:val="00042719"/>
    <w:rsid w:val="00046295"/>
    <w:rsid w:val="0005106E"/>
    <w:rsid w:val="00052D16"/>
    <w:rsid w:val="000555E9"/>
    <w:rsid w:val="000649AC"/>
    <w:rsid w:val="0006576D"/>
    <w:rsid w:val="00070675"/>
    <w:rsid w:val="00070D69"/>
    <w:rsid w:val="00070F75"/>
    <w:rsid w:val="00072071"/>
    <w:rsid w:val="000735B6"/>
    <w:rsid w:val="00074BC7"/>
    <w:rsid w:val="000752A2"/>
    <w:rsid w:val="00076D9F"/>
    <w:rsid w:val="000807A5"/>
    <w:rsid w:val="00083049"/>
    <w:rsid w:val="0008511C"/>
    <w:rsid w:val="00086335"/>
    <w:rsid w:val="000874FE"/>
    <w:rsid w:val="000876D3"/>
    <w:rsid w:val="0009049D"/>
    <w:rsid w:val="00095A7E"/>
    <w:rsid w:val="000A31F4"/>
    <w:rsid w:val="000A4ECF"/>
    <w:rsid w:val="000A59CB"/>
    <w:rsid w:val="000A63A2"/>
    <w:rsid w:val="000B12A3"/>
    <w:rsid w:val="000B1F33"/>
    <w:rsid w:val="000B38FB"/>
    <w:rsid w:val="000B60A0"/>
    <w:rsid w:val="000B7FA6"/>
    <w:rsid w:val="000B7FF8"/>
    <w:rsid w:val="000C1339"/>
    <w:rsid w:val="000D3C01"/>
    <w:rsid w:val="000D5B6F"/>
    <w:rsid w:val="000E0A0A"/>
    <w:rsid w:val="000E1A03"/>
    <w:rsid w:val="000E2C19"/>
    <w:rsid w:val="000F051D"/>
    <w:rsid w:val="000F23B5"/>
    <w:rsid w:val="000F4319"/>
    <w:rsid w:val="000F623B"/>
    <w:rsid w:val="00103C6C"/>
    <w:rsid w:val="0010547E"/>
    <w:rsid w:val="0011285A"/>
    <w:rsid w:val="00117C0F"/>
    <w:rsid w:val="0012030C"/>
    <w:rsid w:val="001227C7"/>
    <w:rsid w:val="00127EFB"/>
    <w:rsid w:val="00136AE8"/>
    <w:rsid w:val="00137844"/>
    <w:rsid w:val="00143A1F"/>
    <w:rsid w:val="00146818"/>
    <w:rsid w:val="00146965"/>
    <w:rsid w:val="00153481"/>
    <w:rsid w:val="001542AF"/>
    <w:rsid w:val="00156846"/>
    <w:rsid w:val="0016072E"/>
    <w:rsid w:val="00162A29"/>
    <w:rsid w:val="00165C08"/>
    <w:rsid w:val="00167707"/>
    <w:rsid w:val="00171171"/>
    <w:rsid w:val="00176DDA"/>
    <w:rsid w:val="00181113"/>
    <w:rsid w:val="0018231E"/>
    <w:rsid w:val="00183470"/>
    <w:rsid w:val="001869AE"/>
    <w:rsid w:val="00190CF3"/>
    <w:rsid w:val="00195ADF"/>
    <w:rsid w:val="00197AA4"/>
    <w:rsid w:val="001A0C78"/>
    <w:rsid w:val="001A32BB"/>
    <w:rsid w:val="001A46B6"/>
    <w:rsid w:val="001A5791"/>
    <w:rsid w:val="001A68B8"/>
    <w:rsid w:val="001A727D"/>
    <w:rsid w:val="001B049A"/>
    <w:rsid w:val="001B0EE3"/>
    <w:rsid w:val="001B26F7"/>
    <w:rsid w:val="001B6142"/>
    <w:rsid w:val="001B7F3A"/>
    <w:rsid w:val="001C48FD"/>
    <w:rsid w:val="001C7030"/>
    <w:rsid w:val="001D3333"/>
    <w:rsid w:val="001E066B"/>
    <w:rsid w:val="001E1855"/>
    <w:rsid w:val="001E25A7"/>
    <w:rsid w:val="001E3C3A"/>
    <w:rsid w:val="001E6630"/>
    <w:rsid w:val="001F465D"/>
    <w:rsid w:val="0021188D"/>
    <w:rsid w:val="00216BC4"/>
    <w:rsid w:val="002174AA"/>
    <w:rsid w:val="00220D89"/>
    <w:rsid w:val="00221A24"/>
    <w:rsid w:val="002227C3"/>
    <w:rsid w:val="00226E60"/>
    <w:rsid w:val="002314D3"/>
    <w:rsid w:val="00231AB3"/>
    <w:rsid w:val="00232E59"/>
    <w:rsid w:val="00233CB9"/>
    <w:rsid w:val="00235A5E"/>
    <w:rsid w:val="002376FD"/>
    <w:rsid w:val="00243A7F"/>
    <w:rsid w:val="0024446B"/>
    <w:rsid w:val="00245B19"/>
    <w:rsid w:val="00245D8E"/>
    <w:rsid w:val="00251688"/>
    <w:rsid w:val="002518D3"/>
    <w:rsid w:val="00252A6F"/>
    <w:rsid w:val="00255694"/>
    <w:rsid w:val="00257156"/>
    <w:rsid w:val="00257332"/>
    <w:rsid w:val="0026279D"/>
    <w:rsid w:val="002642AD"/>
    <w:rsid w:val="002651D2"/>
    <w:rsid w:val="002667D4"/>
    <w:rsid w:val="0027645A"/>
    <w:rsid w:val="00276C28"/>
    <w:rsid w:val="00276D80"/>
    <w:rsid w:val="00277F81"/>
    <w:rsid w:val="00281F2C"/>
    <w:rsid w:val="00281F67"/>
    <w:rsid w:val="002827CF"/>
    <w:rsid w:val="00284735"/>
    <w:rsid w:val="0029087C"/>
    <w:rsid w:val="00291E65"/>
    <w:rsid w:val="002921F4"/>
    <w:rsid w:val="002A014A"/>
    <w:rsid w:val="002B1330"/>
    <w:rsid w:val="002B224D"/>
    <w:rsid w:val="002C17A6"/>
    <w:rsid w:val="002C1C7B"/>
    <w:rsid w:val="002C627F"/>
    <w:rsid w:val="002C6D5F"/>
    <w:rsid w:val="002D054B"/>
    <w:rsid w:val="002D3D52"/>
    <w:rsid w:val="002D4DD4"/>
    <w:rsid w:val="002D5498"/>
    <w:rsid w:val="002E7968"/>
    <w:rsid w:val="002F0CD0"/>
    <w:rsid w:val="002F589A"/>
    <w:rsid w:val="00300EEF"/>
    <w:rsid w:val="00301B63"/>
    <w:rsid w:val="00302277"/>
    <w:rsid w:val="00303E9A"/>
    <w:rsid w:val="00304F32"/>
    <w:rsid w:val="00305B01"/>
    <w:rsid w:val="00312FF3"/>
    <w:rsid w:val="003276B7"/>
    <w:rsid w:val="00330183"/>
    <w:rsid w:val="003363AD"/>
    <w:rsid w:val="00341913"/>
    <w:rsid w:val="003471F7"/>
    <w:rsid w:val="00350448"/>
    <w:rsid w:val="00350A0E"/>
    <w:rsid w:val="00350DDA"/>
    <w:rsid w:val="00351237"/>
    <w:rsid w:val="00353EAE"/>
    <w:rsid w:val="0035580E"/>
    <w:rsid w:val="00357077"/>
    <w:rsid w:val="00364ABC"/>
    <w:rsid w:val="00365CFE"/>
    <w:rsid w:val="003673BF"/>
    <w:rsid w:val="00375D68"/>
    <w:rsid w:val="00377413"/>
    <w:rsid w:val="00386DD7"/>
    <w:rsid w:val="003876A9"/>
    <w:rsid w:val="00390E2C"/>
    <w:rsid w:val="003A0533"/>
    <w:rsid w:val="003A1726"/>
    <w:rsid w:val="003A260D"/>
    <w:rsid w:val="003A376A"/>
    <w:rsid w:val="003A48AF"/>
    <w:rsid w:val="003A6CB1"/>
    <w:rsid w:val="003B4E3C"/>
    <w:rsid w:val="003B5101"/>
    <w:rsid w:val="003B7ADF"/>
    <w:rsid w:val="003C0BF0"/>
    <w:rsid w:val="003C0F5D"/>
    <w:rsid w:val="003C0FC0"/>
    <w:rsid w:val="003C1D0F"/>
    <w:rsid w:val="003C780A"/>
    <w:rsid w:val="003C78AF"/>
    <w:rsid w:val="003D0E12"/>
    <w:rsid w:val="003D14C9"/>
    <w:rsid w:val="003D2E62"/>
    <w:rsid w:val="003D3FB3"/>
    <w:rsid w:val="003F232A"/>
    <w:rsid w:val="003F2DC0"/>
    <w:rsid w:val="003F48F1"/>
    <w:rsid w:val="003F4B51"/>
    <w:rsid w:val="003F579B"/>
    <w:rsid w:val="003F6C27"/>
    <w:rsid w:val="003F733A"/>
    <w:rsid w:val="004018E6"/>
    <w:rsid w:val="00401B5E"/>
    <w:rsid w:val="00401E9A"/>
    <w:rsid w:val="00401F39"/>
    <w:rsid w:val="0040232A"/>
    <w:rsid w:val="00402F47"/>
    <w:rsid w:val="00404803"/>
    <w:rsid w:val="0040610A"/>
    <w:rsid w:val="00411B82"/>
    <w:rsid w:val="00413723"/>
    <w:rsid w:val="00414892"/>
    <w:rsid w:val="0041502A"/>
    <w:rsid w:val="0041528C"/>
    <w:rsid w:val="004152C0"/>
    <w:rsid w:val="0042049C"/>
    <w:rsid w:val="00420FD9"/>
    <w:rsid w:val="00425BD9"/>
    <w:rsid w:val="0043538C"/>
    <w:rsid w:val="004447F9"/>
    <w:rsid w:val="00446443"/>
    <w:rsid w:val="00447110"/>
    <w:rsid w:val="004479AA"/>
    <w:rsid w:val="00450277"/>
    <w:rsid w:val="00455D69"/>
    <w:rsid w:val="0045606D"/>
    <w:rsid w:val="00461F5A"/>
    <w:rsid w:val="00463B4A"/>
    <w:rsid w:val="00466BD3"/>
    <w:rsid w:val="0047025B"/>
    <w:rsid w:val="00472B56"/>
    <w:rsid w:val="00475234"/>
    <w:rsid w:val="00475C86"/>
    <w:rsid w:val="00475EA1"/>
    <w:rsid w:val="0047682E"/>
    <w:rsid w:val="004823F2"/>
    <w:rsid w:val="00483979"/>
    <w:rsid w:val="00492167"/>
    <w:rsid w:val="00494FD3"/>
    <w:rsid w:val="00496327"/>
    <w:rsid w:val="0049799B"/>
    <w:rsid w:val="004B0FB5"/>
    <w:rsid w:val="004B5A1E"/>
    <w:rsid w:val="004B7981"/>
    <w:rsid w:val="004C0150"/>
    <w:rsid w:val="004C5545"/>
    <w:rsid w:val="004C7E1F"/>
    <w:rsid w:val="004D2908"/>
    <w:rsid w:val="004D31DB"/>
    <w:rsid w:val="004F697B"/>
    <w:rsid w:val="0050202C"/>
    <w:rsid w:val="005032DB"/>
    <w:rsid w:val="0050639C"/>
    <w:rsid w:val="00507752"/>
    <w:rsid w:val="005115AB"/>
    <w:rsid w:val="00517D5A"/>
    <w:rsid w:val="00521770"/>
    <w:rsid w:val="00523DDE"/>
    <w:rsid w:val="00532799"/>
    <w:rsid w:val="005336A2"/>
    <w:rsid w:val="005410F6"/>
    <w:rsid w:val="00541158"/>
    <w:rsid w:val="00543DD7"/>
    <w:rsid w:val="00544E80"/>
    <w:rsid w:val="00545771"/>
    <w:rsid w:val="00553CED"/>
    <w:rsid w:val="00561841"/>
    <w:rsid w:val="00564F57"/>
    <w:rsid w:val="00571BCE"/>
    <w:rsid w:val="00574215"/>
    <w:rsid w:val="00575460"/>
    <w:rsid w:val="00575E59"/>
    <w:rsid w:val="005768BC"/>
    <w:rsid w:val="00580E53"/>
    <w:rsid w:val="00582AF6"/>
    <w:rsid w:val="00587079"/>
    <w:rsid w:val="005876A6"/>
    <w:rsid w:val="00590050"/>
    <w:rsid w:val="00591172"/>
    <w:rsid w:val="0059332F"/>
    <w:rsid w:val="0059542E"/>
    <w:rsid w:val="00596E2A"/>
    <w:rsid w:val="005A01FA"/>
    <w:rsid w:val="005A468E"/>
    <w:rsid w:val="005A5EEC"/>
    <w:rsid w:val="005A7589"/>
    <w:rsid w:val="005B0FF0"/>
    <w:rsid w:val="005B2737"/>
    <w:rsid w:val="005B37D0"/>
    <w:rsid w:val="005C1EE6"/>
    <w:rsid w:val="005C6386"/>
    <w:rsid w:val="005D0E10"/>
    <w:rsid w:val="005D1E97"/>
    <w:rsid w:val="005D3584"/>
    <w:rsid w:val="005D3D0D"/>
    <w:rsid w:val="005D6264"/>
    <w:rsid w:val="005E0C54"/>
    <w:rsid w:val="005E112C"/>
    <w:rsid w:val="005E296A"/>
    <w:rsid w:val="005E3C08"/>
    <w:rsid w:val="005E4982"/>
    <w:rsid w:val="005E6008"/>
    <w:rsid w:val="005F0931"/>
    <w:rsid w:val="005F0A97"/>
    <w:rsid w:val="005F21B1"/>
    <w:rsid w:val="005F48C1"/>
    <w:rsid w:val="005F554E"/>
    <w:rsid w:val="005F6231"/>
    <w:rsid w:val="00601F08"/>
    <w:rsid w:val="00605E16"/>
    <w:rsid w:val="0060644A"/>
    <w:rsid w:val="00611203"/>
    <w:rsid w:val="006115BF"/>
    <w:rsid w:val="006143FA"/>
    <w:rsid w:val="00614CDE"/>
    <w:rsid w:val="00615BBC"/>
    <w:rsid w:val="00617968"/>
    <w:rsid w:val="006221A5"/>
    <w:rsid w:val="00626A22"/>
    <w:rsid w:val="00627A83"/>
    <w:rsid w:val="00637BC0"/>
    <w:rsid w:val="00640B61"/>
    <w:rsid w:val="0064309B"/>
    <w:rsid w:val="00651C06"/>
    <w:rsid w:val="006545A8"/>
    <w:rsid w:val="0066123A"/>
    <w:rsid w:val="00664E6B"/>
    <w:rsid w:val="00667897"/>
    <w:rsid w:val="00667C39"/>
    <w:rsid w:val="00670FB2"/>
    <w:rsid w:val="006715E6"/>
    <w:rsid w:val="00674840"/>
    <w:rsid w:val="00675F4D"/>
    <w:rsid w:val="00683484"/>
    <w:rsid w:val="00685082"/>
    <w:rsid w:val="00685748"/>
    <w:rsid w:val="00686473"/>
    <w:rsid w:val="00691F8E"/>
    <w:rsid w:val="0069480F"/>
    <w:rsid w:val="0069608E"/>
    <w:rsid w:val="00696432"/>
    <w:rsid w:val="006970ED"/>
    <w:rsid w:val="00697E2C"/>
    <w:rsid w:val="006A03D9"/>
    <w:rsid w:val="006A4DA3"/>
    <w:rsid w:val="006B1064"/>
    <w:rsid w:val="006B3956"/>
    <w:rsid w:val="006B411E"/>
    <w:rsid w:val="006B4B77"/>
    <w:rsid w:val="006C0845"/>
    <w:rsid w:val="006C08A5"/>
    <w:rsid w:val="006C2BE4"/>
    <w:rsid w:val="006C32E6"/>
    <w:rsid w:val="006C3B5A"/>
    <w:rsid w:val="006C76F2"/>
    <w:rsid w:val="006D3B80"/>
    <w:rsid w:val="006D4981"/>
    <w:rsid w:val="006D6D7A"/>
    <w:rsid w:val="006D7D10"/>
    <w:rsid w:val="006E174D"/>
    <w:rsid w:val="006E25C1"/>
    <w:rsid w:val="006E5851"/>
    <w:rsid w:val="006F2640"/>
    <w:rsid w:val="006F318F"/>
    <w:rsid w:val="006F4E3C"/>
    <w:rsid w:val="0070059D"/>
    <w:rsid w:val="0070067C"/>
    <w:rsid w:val="00703CF0"/>
    <w:rsid w:val="00703ED4"/>
    <w:rsid w:val="0070462D"/>
    <w:rsid w:val="00705F74"/>
    <w:rsid w:val="00707484"/>
    <w:rsid w:val="00713B49"/>
    <w:rsid w:val="007160B5"/>
    <w:rsid w:val="00724977"/>
    <w:rsid w:val="007322E1"/>
    <w:rsid w:val="00736446"/>
    <w:rsid w:val="007423F6"/>
    <w:rsid w:val="00745ACA"/>
    <w:rsid w:val="007508D7"/>
    <w:rsid w:val="0075299A"/>
    <w:rsid w:val="00752A1C"/>
    <w:rsid w:val="00761699"/>
    <w:rsid w:val="007621B9"/>
    <w:rsid w:val="0076223C"/>
    <w:rsid w:val="00766F0F"/>
    <w:rsid w:val="00775D39"/>
    <w:rsid w:val="007834DE"/>
    <w:rsid w:val="00787024"/>
    <w:rsid w:val="0078758D"/>
    <w:rsid w:val="00795D6B"/>
    <w:rsid w:val="007A25AC"/>
    <w:rsid w:val="007A34EC"/>
    <w:rsid w:val="007A39BE"/>
    <w:rsid w:val="007A48E8"/>
    <w:rsid w:val="007B59CB"/>
    <w:rsid w:val="007C34C6"/>
    <w:rsid w:val="007C484B"/>
    <w:rsid w:val="007C5F3A"/>
    <w:rsid w:val="007D7F04"/>
    <w:rsid w:val="007E0F65"/>
    <w:rsid w:val="007E3A13"/>
    <w:rsid w:val="007F19FA"/>
    <w:rsid w:val="007F2AF0"/>
    <w:rsid w:val="007F3916"/>
    <w:rsid w:val="007F5293"/>
    <w:rsid w:val="008006FE"/>
    <w:rsid w:val="00801033"/>
    <w:rsid w:val="0080190B"/>
    <w:rsid w:val="00801EDB"/>
    <w:rsid w:val="0080571F"/>
    <w:rsid w:val="00805C78"/>
    <w:rsid w:val="00805DB9"/>
    <w:rsid w:val="00807642"/>
    <w:rsid w:val="008078C4"/>
    <w:rsid w:val="00807F41"/>
    <w:rsid w:val="00811156"/>
    <w:rsid w:val="00812449"/>
    <w:rsid w:val="008143E0"/>
    <w:rsid w:val="00814FEA"/>
    <w:rsid w:val="008253A1"/>
    <w:rsid w:val="008277D3"/>
    <w:rsid w:val="008320B2"/>
    <w:rsid w:val="0085049C"/>
    <w:rsid w:val="00850EEB"/>
    <w:rsid w:val="00851258"/>
    <w:rsid w:val="00851281"/>
    <w:rsid w:val="00851B14"/>
    <w:rsid w:val="00854B94"/>
    <w:rsid w:val="00861DE1"/>
    <w:rsid w:val="0086497C"/>
    <w:rsid w:val="0086712D"/>
    <w:rsid w:val="00873AF0"/>
    <w:rsid w:val="00874A73"/>
    <w:rsid w:val="00881555"/>
    <w:rsid w:val="008872A8"/>
    <w:rsid w:val="00891EA7"/>
    <w:rsid w:val="008A01A4"/>
    <w:rsid w:val="008A3F5B"/>
    <w:rsid w:val="008A6505"/>
    <w:rsid w:val="008B3100"/>
    <w:rsid w:val="008B4210"/>
    <w:rsid w:val="008B65D9"/>
    <w:rsid w:val="008B68EA"/>
    <w:rsid w:val="008C0ACA"/>
    <w:rsid w:val="008D0DBC"/>
    <w:rsid w:val="008D0DD0"/>
    <w:rsid w:val="008D5A80"/>
    <w:rsid w:val="008E318F"/>
    <w:rsid w:val="008E400C"/>
    <w:rsid w:val="008F4189"/>
    <w:rsid w:val="008F57F3"/>
    <w:rsid w:val="008F5C95"/>
    <w:rsid w:val="008F7705"/>
    <w:rsid w:val="0090117E"/>
    <w:rsid w:val="00902C47"/>
    <w:rsid w:val="0090401E"/>
    <w:rsid w:val="00907F12"/>
    <w:rsid w:val="009112ED"/>
    <w:rsid w:val="00915D7F"/>
    <w:rsid w:val="0092027D"/>
    <w:rsid w:val="00921B73"/>
    <w:rsid w:val="0092435D"/>
    <w:rsid w:val="0093365F"/>
    <w:rsid w:val="00935AE3"/>
    <w:rsid w:val="00935B01"/>
    <w:rsid w:val="00937518"/>
    <w:rsid w:val="009446CF"/>
    <w:rsid w:val="00947AE3"/>
    <w:rsid w:val="00950DE2"/>
    <w:rsid w:val="0095164D"/>
    <w:rsid w:val="00954B19"/>
    <w:rsid w:val="00955F40"/>
    <w:rsid w:val="00957BA2"/>
    <w:rsid w:val="009619AB"/>
    <w:rsid w:val="00963257"/>
    <w:rsid w:val="009644E9"/>
    <w:rsid w:val="0096451C"/>
    <w:rsid w:val="00964E72"/>
    <w:rsid w:val="00967DDB"/>
    <w:rsid w:val="009713F1"/>
    <w:rsid w:val="00972483"/>
    <w:rsid w:val="0097465F"/>
    <w:rsid w:val="00981BF0"/>
    <w:rsid w:val="00986D05"/>
    <w:rsid w:val="009926B4"/>
    <w:rsid w:val="00994A24"/>
    <w:rsid w:val="00996E9E"/>
    <w:rsid w:val="009B0150"/>
    <w:rsid w:val="009B0DB7"/>
    <w:rsid w:val="009B1F2B"/>
    <w:rsid w:val="009B7B6E"/>
    <w:rsid w:val="009C08E0"/>
    <w:rsid w:val="009C3030"/>
    <w:rsid w:val="009C4952"/>
    <w:rsid w:val="009C54B0"/>
    <w:rsid w:val="009C69AC"/>
    <w:rsid w:val="009D00B6"/>
    <w:rsid w:val="009D0B5C"/>
    <w:rsid w:val="009D249A"/>
    <w:rsid w:val="009E01E3"/>
    <w:rsid w:val="009E0B04"/>
    <w:rsid w:val="009E6D4F"/>
    <w:rsid w:val="009F168B"/>
    <w:rsid w:val="009F257E"/>
    <w:rsid w:val="009F28F2"/>
    <w:rsid w:val="009F3929"/>
    <w:rsid w:val="009F44DD"/>
    <w:rsid w:val="009F53D9"/>
    <w:rsid w:val="009F659D"/>
    <w:rsid w:val="009F6BFC"/>
    <w:rsid w:val="00A01884"/>
    <w:rsid w:val="00A01E60"/>
    <w:rsid w:val="00A03316"/>
    <w:rsid w:val="00A03AB8"/>
    <w:rsid w:val="00A03CF8"/>
    <w:rsid w:val="00A051AD"/>
    <w:rsid w:val="00A06C7F"/>
    <w:rsid w:val="00A07604"/>
    <w:rsid w:val="00A07750"/>
    <w:rsid w:val="00A107C9"/>
    <w:rsid w:val="00A13221"/>
    <w:rsid w:val="00A15262"/>
    <w:rsid w:val="00A17D99"/>
    <w:rsid w:val="00A221AD"/>
    <w:rsid w:val="00A23906"/>
    <w:rsid w:val="00A23C62"/>
    <w:rsid w:val="00A25464"/>
    <w:rsid w:val="00A3515C"/>
    <w:rsid w:val="00A3718C"/>
    <w:rsid w:val="00A4270B"/>
    <w:rsid w:val="00A4319B"/>
    <w:rsid w:val="00A44595"/>
    <w:rsid w:val="00A45D2D"/>
    <w:rsid w:val="00A46E3B"/>
    <w:rsid w:val="00A50C55"/>
    <w:rsid w:val="00A51FFA"/>
    <w:rsid w:val="00A54A85"/>
    <w:rsid w:val="00A556EE"/>
    <w:rsid w:val="00A577F2"/>
    <w:rsid w:val="00A61248"/>
    <w:rsid w:val="00A67F14"/>
    <w:rsid w:val="00A74A06"/>
    <w:rsid w:val="00A75D19"/>
    <w:rsid w:val="00A779C5"/>
    <w:rsid w:val="00A779E6"/>
    <w:rsid w:val="00A77A49"/>
    <w:rsid w:val="00A80283"/>
    <w:rsid w:val="00A80811"/>
    <w:rsid w:val="00A80866"/>
    <w:rsid w:val="00A9011E"/>
    <w:rsid w:val="00AA37B3"/>
    <w:rsid w:val="00AA4121"/>
    <w:rsid w:val="00AA4CBE"/>
    <w:rsid w:val="00AA6BC2"/>
    <w:rsid w:val="00AA6C66"/>
    <w:rsid w:val="00AB0582"/>
    <w:rsid w:val="00AB2618"/>
    <w:rsid w:val="00AB7A26"/>
    <w:rsid w:val="00AD08F1"/>
    <w:rsid w:val="00AD0C1A"/>
    <w:rsid w:val="00AD32D9"/>
    <w:rsid w:val="00AD3A1D"/>
    <w:rsid w:val="00AD6974"/>
    <w:rsid w:val="00AE142F"/>
    <w:rsid w:val="00AE317D"/>
    <w:rsid w:val="00AE4EFB"/>
    <w:rsid w:val="00AE6C7E"/>
    <w:rsid w:val="00AF0CD6"/>
    <w:rsid w:val="00AF1D93"/>
    <w:rsid w:val="00AF1DA3"/>
    <w:rsid w:val="00AF3796"/>
    <w:rsid w:val="00AF3CDB"/>
    <w:rsid w:val="00B0000D"/>
    <w:rsid w:val="00B011F7"/>
    <w:rsid w:val="00B016AA"/>
    <w:rsid w:val="00B0283F"/>
    <w:rsid w:val="00B11716"/>
    <w:rsid w:val="00B11717"/>
    <w:rsid w:val="00B161D0"/>
    <w:rsid w:val="00B21509"/>
    <w:rsid w:val="00B32CF3"/>
    <w:rsid w:val="00B458D7"/>
    <w:rsid w:val="00B45E1B"/>
    <w:rsid w:val="00B504B9"/>
    <w:rsid w:val="00B54982"/>
    <w:rsid w:val="00B555E9"/>
    <w:rsid w:val="00B604F3"/>
    <w:rsid w:val="00B64628"/>
    <w:rsid w:val="00B73FEB"/>
    <w:rsid w:val="00B74F1E"/>
    <w:rsid w:val="00B75025"/>
    <w:rsid w:val="00B86774"/>
    <w:rsid w:val="00B8791C"/>
    <w:rsid w:val="00B87C29"/>
    <w:rsid w:val="00B907B5"/>
    <w:rsid w:val="00B93822"/>
    <w:rsid w:val="00BA059A"/>
    <w:rsid w:val="00BA4EC7"/>
    <w:rsid w:val="00BA6788"/>
    <w:rsid w:val="00BB718F"/>
    <w:rsid w:val="00BC26F9"/>
    <w:rsid w:val="00BC43FA"/>
    <w:rsid w:val="00BC45D3"/>
    <w:rsid w:val="00BD138C"/>
    <w:rsid w:val="00BD298A"/>
    <w:rsid w:val="00BD4D46"/>
    <w:rsid w:val="00BD51CC"/>
    <w:rsid w:val="00BD6812"/>
    <w:rsid w:val="00BD78B0"/>
    <w:rsid w:val="00BD78C3"/>
    <w:rsid w:val="00BE17CE"/>
    <w:rsid w:val="00BE2E8E"/>
    <w:rsid w:val="00BF0152"/>
    <w:rsid w:val="00BF4F15"/>
    <w:rsid w:val="00C00072"/>
    <w:rsid w:val="00C040B2"/>
    <w:rsid w:val="00C12532"/>
    <w:rsid w:val="00C13D07"/>
    <w:rsid w:val="00C1400D"/>
    <w:rsid w:val="00C15C17"/>
    <w:rsid w:val="00C17B0F"/>
    <w:rsid w:val="00C204E0"/>
    <w:rsid w:val="00C2760E"/>
    <w:rsid w:val="00C324F3"/>
    <w:rsid w:val="00C33D4D"/>
    <w:rsid w:val="00C37BC3"/>
    <w:rsid w:val="00C415D7"/>
    <w:rsid w:val="00C5229B"/>
    <w:rsid w:val="00C60393"/>
    <w:rsid w:val="00C71056"/>
    <w:rsid w:val="00C80E07"/>
    <w:rsid w:val="00C820D3"/>
    <w:rsid w:val="00C8254B"/>
    <w:rsid w:val="00C836B3"/>
    <w:rsid w:val="00C8440D"/>
    <w:rsid w:val="00C86815"/>
    <w:rsid w:val="00C9071A"/>
    <w:rsid w:val="00C92D9D"/>
    <w:rsid w:val="00C92F45"/>
    <w:rsid w:val="00C938F9"/>
    <w:rsid w:val="00C96A74"/>
    <w:rsid w:val="00CA19A3"/>
    <w:rsid w:val="00CA5011"/>
    <w:rsid w:val="00CA5AA2"/>
    <w:rsid w:val="00CA7C62"/>
    <w:rsid w:val="00CB1F76"/>
    <w:rsid w:val="00CB3984"/>
    <w:rsid w:val="00CB39E3"/>
    <w:rsid w:val="00CC15B3"/>
    <w:rsid w:val="00CD0121"/>
    <w:rsid w:val="00CD1D13"/>
    <w:rsid w:val="00CD3C08"/>
    <w:rsid w:val="00CD5209"/>
    <w:rsid w:val="00CD5E20"/>
    <w:rsid w:val="00CE20AD"/>
    <w:rsid w:val="00CE23D7"/>
    <w:rsid w:val="00CE3843"/>
    <w:rsid w:val="00CF1FEF"/>
    <w:rsid w:val="00D003F2"/>
    <w:rsid w:val="00D068A6"/>
    <w:rsid w:val="00D06C10"/>
    <w:rsid w:val="00D07189"/>
    <w:rsid w:val="00D12399"/>
    <w:rsid w:val="00D21A1F"/>
    <w:rsid w:val="00D21D7E"/>
    <w:rsid w:val="00D22766"/>
    <w:rsid w:val="00D23133"/>
    <w:rsid w:val="00D2361A"/>
    <w:rsid w:val="00D24D26"/>
    <w:rsid w:val="00D32392"/>
    <w:rsid w:val="00D337E0"/>
    <w:rsid w:val="00D370EE"/>
    <w:rsid w:val="00D4503F"/>
    <w:rsid w:val="00D46E48"/>
    <w:rsid w:val="00D474B2"/>
    <w:rsid w:val="00D474FC"/>
    <w:rsid w:val="00D47C78"/>
    <w:rsid w:val="00D47EBA"/>
    <w:rsid w:val="00D50596"/>
    <w:rsid w:val="00D53396"/>
    <w:rsid w:val="00D53D57"/>
    <w:rsid w:val="00D6043F"/>
    <w:rsid w:val="00D6275B"/>
    <w:rsid w:val="00D63F7C"/>
    <w:rsid w:val="00D670E1"/>
    <w:rsid w:val="00D72F75"/>
    <w:rsid w:val="00D77D3D"/>
    <w:rsid w:val="00D83CAB"/>
    <w:rsid w:val="00D842C9"/>
    <w:rsid w:val="00D8553A"/>
    <w:rsid w:val="00D909C8"/>
    <w:rsid w:val="00D95D5E"/>
    <w:rsid w:val="00D97613"/>
    <w:rsid w:val="00D97F3D"/>
    <w:rsid w:val="00DA2BC2"/>
    <w:rsid w:val="00DA71AA"/>
    <w:rsid w:val="00DA76A7"/>
    <w:rsid w:val="00DB0036"/>
    <w:rsid w:val="00DB6981"/>
    <w:rsid w:val="00DC54EF"/>
    <w:rsid w:val="00DD1097"/>
    <w:rsid w:val="00DD1E5B"/>
    <w:rsid w:val="00DD530F"/>
    <w:rsid w:val="00DD6D58"/>
    <w:rsid w:val="00DF6925"/>
    <w:rsid w:val="00DF7373"/>
    <w:rsid w:val="00E02590"/>
    <w:rsid w:val="00E05513"/>
    <w:rsid w:val="00E07E97"/>
    <w:rsid w:val="00E128BF"/>
    <w:rsid w:val="00E139AE"/>
    <w:rsid w:val="00E14E9B"/>
    <w:rsid w:val="00E22EF6"/>
    <w:rsid w:val="00E238A2"/>
    <w:rsid w:val="00E3159F"/>
    <w:rsid w:val="00E31FCC"/>
    <w:rsid w:val="00E33016"/>
    <w:rsid w:val="00E3340C"/>
    <w:rsid w:val="00E36A5E"/>
    <w:rsid w:val="00E36E10"/>
    <w:rsid w:val="00E4072E"/>
    <w:rsid w:val="00E46660"/>
    <w:rsid w:val="00E46731"/>
    <w:rsid w:val="00E50004"/>
    <w:rsid w:val="00E5068C"/>
    <w:rsid w:val="00E51270"/>
    <w:rsid w:val="00E5202C"/>
    <w:rsid w:val="00E54530"/>
    <w:rsid w:val="00E61F42"/>
    <w:rsid w:val="00E71321"/>
    <w:rsid w:val="00E71D0E"/>
    <w:rsid w:val="00E71DD0"/>
    <w:rsid w:val="00E72812"/>
    <w:rsid w:val="00E75C66"/>
    <w:rsid w:val="00E82450"/>
    <w:rsid w:val="00E8363F"/>
    <w:rsid w:val="00E83DDF"/>
    <w:rsid w:val="00E907BC"/>
    <w:rsid w:val="00E908D9"/>
    <w:rsid w:val="00E90F53"/>
    <w:rsid w:val="00E92166"/>
    <w:rsid w:val="00E9360D"/>
    <w:rsid w:val="00E946A5"/>
    <w:rsid w:val="00E95C7C"/>
    <w:rsid w:val="00E96EE1"/>
    <w:rsid w:val="00EA116C"/>
    <w:rsid w:val="00EA1754"/>
    <w:rsid w:val="00EA184A"/>
    <w:rsid w:val="00EA27D3"/>
    <w:rsid w:val="00EA3D3C"/>
    <w:rsid w:val="00EA7CD7"/>
    <w:rsid w:val="00EB477B"/>
    <w:rsid w:val="00EB73C5"/>
    <w:rsid w:val="00EC33F7"/>
    <w:rsid w:val="00EC41D0"/>
    <w:rsid w:val="00ED13FA"/>
    <w:rsid w:val="00ED3D0E"/>
    <w:rsid w:val="00ED44CF"/>
    <w:rsid w:val="00ED4AAD"/>
    <w:rsid w:val="00ED53A7"/>
    <w:rsid w:val="00EE02C1"/>
    <w:rsid w:val="00EE1C37"/>
    <w:rsid w:val="00EE3E39"/>
    <w:rsid w:val="00EE7112"/>
    <w:rsid w:val="00EF2939"/>
    <w:rsid w:val="00EF2D90"/>
    <w:rsid w:val="00EF50D5"/>
    <w:rsid w:val="00F00E3D"/>
    <w:rsid w:val="00F11C87"/>
    <w:rsid w:val="00F12564"/>
    <w:rsid w:val="00F2309D"/>
    <w:rsid w:val="00F23673"/>
    <w:rsid w:val="00F24BC9"/>
    <w:rsid w:val="00F25397"/>
    <w:rsid w:val="00F32634"/>
    <w:rsid w:val="00F33A5C"/>
    <w:rsid w:val="00F34FBC"/>
    <w:rsid w:val="00F4040C"/>
    <w:rsid w:val="00F42AB4"/>
    <w:rsid w:val="00F44427"/>
    <w:rsid w:val="00F46EC1"/>
    <w:rsid w:val="00F50B1D"/>
    <w:rsid w:val="00F5279F"/>
    <w:rsid w:val="00F537CC"/>
    <w:rsid w:val="00F61422"/>
    <w:rsid w:val="00F651A3"/>
    <w:rsid w:val="00F7386A"/>
    <w:rsid w:val="00F8450E"/>
    <w:rsid w:val="00F86402"/>
    <w:rsid w:val="00F86A7F"/>
    <w:rsid w:val="00F86BB3"/>
    <w:rsid w:val="00F87E8C"/>
    <w:rsid w:val="00F936B5"/>
    <w:rsid w:val="00FA2974"/>
    <w:rsid w:val="00FA375C"/>
    <w:rsid w:val="00FA3AFB"/>
    <w:rsid w:val="00FC4FAA"/>
    <w:rsid w:val="00FC531B"/>
    <w:rsid w:val="00FC5AC4"/>
    <w:rsid w:val="00FD2095"/>
    <w:rsid w:val="00FD7B73"/>
    <w:rsid w:val="00FE1762"/>
    <w:rsid w:val="00FE36E1"/>
    <w:rsid w:val="00FE4097"/>
    <w:rsid w:val="00FE7657"/>
    <w:rsid w:val="00FF09A0"/>
    <w:rsid w:val="00FF0BB5"/>
    <w:rsid w:val="00FF1057"/>
    <w:rsid w:val="00FF43E2"/>
    <w:rsid w:val="00FF53A1"/>
    <w:rsid w:val="00FF7B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B92E"/>
  <w15:chartTrackingRefBased/>
  <w15:docId w15:val="{46476AD5-6C38-43FE-944D-912B9C5B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5F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F55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B39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5F3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F554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90117E"/>
    <w:pPr>
      <w:ind w:left="720"/>
      <w:contextualSpacing/>
    </w:pPr>
  </w:style>
  <w:style w:type="paragraph" w:styleId="Encabezado">
    <w:name w:val="header"/>
    <w:basedOn w:val="Normal"/>
    <w:link w:val="EncabezadoCar"/>
    <w:uiPriority w:val="99"/>
    <w:unhideWhenUsed/>
    <w:rsid w:val="00117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C0F"/>
  </w:style>
  <w:style w:type="paragraph" w:styleId="Piedepgina">
    <w:name w:val="footer"/>
    <w:basedOn w:val="Normal"/>
    <w:link w:val="PiedepginaCar"/>
    <w:uiPriority w:val="99"/>
    <w:unhideWhenUsed/>
    <w:rsid w:val="00117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C0F"/>
  </w:style>
  <w:style w:type="character" w:customStyle="1" w:styleId="Ttulo3Car">
    <w:name w:val="Título 3 Car"/>
    <w:basedOn w:val="Fuentedeprrafopredeter"/>
    <w:link w:val="Ttulo3"/>
    <w:uiPriority w:val="9"/>
    <w:rsid w:val="00CB39E3"/>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C92D9D"/>
    <w:pPr>
      <w:outlineLvl w:val="9"/>
    </w:pPr>
    <w:rPr>
      <w:lang w:eastAsia="es-CO"/>
    </w:rPr>
  </w:style>
  <w:style w:type="paragraph" w:styleId="TDC2">
    <w:name w:val="toc 2"/>
    <w:basedOn w:val="Normal"/>
    <w:next w:val="Normal"/>
    <w:autoRedefine/>
    <w:uiPriority w:val="39"/>
    <w:unhideWhenUsed/>
    <w:rsid w:val="00C92D9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7F3916"/>
    <w:pPr>
      <w:tabs>
        <w:tab w:val="left" w:pos="440"/>
        <w:tab w:val="right" w:leader="dot" w:pos="8828"/>
      </w:tabs>
      <w:spacing w:after="100"/>
    </w:pPr>
    <w:rPr>
      <w:rFonts w:eastAsiaTheme="minorEastAsia" w:cs="Times New Roman"/>
      <w:lang w:eastAsia="es-CO"/>
    </w:rPr>
  </w:style>
  <w:style w:type="paragraph" w:styleId="TDC3">
    <w:name w:val="toc 3"/>
    <w:basedOn w:val="Normal"/>
    <w:next w:val="Normal"/>
    <w:autoRedefine/>
    <w:uiPriority w:val="39"/>
    <w:unhideWhenUsed/>
    <w:rsid w:val="00C92D9D"/>
    <w:pPr>
      <w:spacing w:after="100"/>
      <w:ind w:left="440"/>
    </w:pPr>
    <w:rPr>
      <w:rFonts w:eastAsiaTheme="minorEastAsia" w:cs="Times New Roman"/>
      <w:lang w:eastAsia="es-CO"/>
    </w:rPr>
  </w:style>
  <w:style w:type="character" w:styleId="Hipervnculo">
    <w:name w:val="Hyperlink"/>
    <w:basedOn w:val="Fuentedeprrafopredeter"/>
    <w:uiPriority w:val="99"/>
    <w:unhideWhenUsed/>
    <w:rsid w:val="00C92D9D"/>
    <w:rPr>
      <w:color w:val="0563C1" w:themeColor="hyperlink"/>
      <w:u w:val="single"/>
    </w:rPr>
  </w:style>
  <w:style w:type="paragraph" w:styleId="Descripcin">
    <w:name w:val="caption"/>
    <w:basedOn w:val="Normal"/>
    <w:next w:val="Normal"/>
    <w:uiPriority w:val="35"/>
    <w:unhideWhenUsed/>
    <w:qFormat/>
    <w:rsid w:val="00C92D9D"/>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14CDE"/>
    <w:pPr>
      <w:spacing w:after="0"/>
    </w:pPr>
  </w:style>
  <w:style w:type="character" w:customStyle="1" w:styleId="A11">
    <w:name w:val="A11"/>
    <w:uiPriority w:val="99"/>
    <w:rsid w:val="00350448"/>
    <w:rPr>
      <w:rFonts w:cs="Dutch801 Rm BT"/>
      <w:color w:val="000000"/>
      <w:sz w:val="22"/>
      <w:szCs w:val="22"/>
    </w:rPr>
  </w:style>
  <w:style w:type="paragraph" w:styleId="NormalWeb">
    <w:name w:val="Normal (Web)"/>
    <w:basedOn w:val="Normal"/>
    <w:uiPriority w:val="99"/>
    <w:semiHidden/>
    <w:unhideWhenUsed/>
    <w:rsid w:val="005E3C0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basedOn w:val="Fuentedeprrafopredeter"/>
    <w:link w:val="Prrafodelista"/>
    <w:uiPriority w:val="1"/>
    <w:locked/>
    <w:rsid w:val="00C820D3"/>
  </w:style>
  <w:style w:type="table" w:styleId="Tablaconcuadrcula">
    <w:name w:val="Table Grid"/>
    <w:basedOn w:val="Tablanormal"/>
    <w:uiPriority w:val="39"/>
    <w:rsid w:val="00F4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150"/>
    <w:pPr>
      <w:autoSpaceDE w:val="0"/>
      <w:autoSpaceDN w:val="0"/>
      <w:adjustRightInd w:val="0"/>
      <w:spacing w:after="0" w:line="240" w:lineRule="auto"/>
    </w:pPr>
    <w:rPr>
      <w:rFonts w:ascii="Arial" w:hAnsi="Arial" w:cs="Arial"/>
      <w:color w:val="000000"/>
      <w:sz w:val="24"/>
      <w:szCs w:val="24"/>
      <w:lang w:val="es-ES"/>
    </w:rPr>
  </w:style>
  <w:style w:type="character" w:styleId="Textoennegrita">
    <w:name w:val="Strong"/>
    <w:basedOn w:val="Fuentedeprrafopredeter"/>
    <w:uiPriority w:val="22"/>
    <w:qFormat/>
    <w:rsid w:val="0080571F"/>
    <w:rPr>
      <w:b/>
      <w:bCs/>
    </w:rPr>
  </w:style>
  <w:style w:type="character" w:styleId="Hipervnculovisitado">
    <w:name w:val="FollowedHyperlink"/>
    <w:basedOn w:val="Fuentedeprrafopredeter"/>
    <w:uiPriority w:val="99"/>
    <w:semiHidden/>
    <w:unhideWhenUsed/>
    <w:rsid w:val="00CA5AA2"/>
    <w:rPr>
      <w:color w:val="8C8C8C"/>
      <w:u w:val="single"/>
    </w:rPr>
  </w:style>
  <w:style w:type="paragraph" w:customStyle="1" w:styleId="msonormal0">
    <w:name w:val="msonormal"/>
    <w:basedOn w:val="Normal"/>
    <w:rsid w:val="00CA5AA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5">
    <w:name w:val="xl65"/>
    <w:basedOn w:val="Normal"/>
    <w:rsid w:val="00CA5AA2"/>
    <w:pPr>
      <w:pBdr>
        <w:top w:val="single" w:sz="4" w:space="0" w:color="auto"/>
        <w:left w:val="single" w:sz="4" w:space="0" w:color="auto"/>
        <w:bottom w:val="single" w:sz="4" w:space="0" w:color="auto"/>
        <w:right w:val="single" w:sz="4" w:space="0" w:color="auto"/>
      </w:pBdr>
      <w:shd w:val="clear" w:color="000000" w:fill="DF987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66">
    <w:name w:val="xl66"/>
    <w:basedOn w:val="Normal"/>
    <w:rsid w:val="00CA5AA2"/>
    <w:pPr>
      <w:pBdr>
        <w:left w:val="single" w:sz="4" w:space="0" w:color="auto"/>
        <w:bottom w:val="single" w:sz="4" w:space="0" w:color="auto"/>
      </w:pBdr>
      <w:shd w:val="clear" w:color="000000" w:fill="DF987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67">
    <w:name w:val="xl67"/>
    <w:basedOn w:val="Normal"/>
    <w:rsid w:val="00CA5AA2"/>
    <w:pPr>
      <w:pBdr>
        <w:bottom w:val="single" w:sz="4" w:space="0" w:color="auto"/>
      </w:pBdr>
      <w:shd w:val="clear" w:color="000000" w:fill="DF987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68">
    <w:name w:val="xl68"/>
    <w:basedOn w:val="Normal"/>
    <w:rsid w:val="00CA5AA2"/>
    <w:pPr>
      <w:pBdr>
        <w:top w:val="single" w:sz="4" w:space="0" w:color="auto"/>
        <w:left w:val="single" w:sz="4" w:space="0" w:color="auto"/>
        <w:bottom w:val="single" w:sz="4" w:space="0" w:color="auto"/>
      </w:pBdr>
      <w:shd w:val="clear" w:color="000000" w:fill="DF987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69">
    <w:name w:val="xl69"/>
    <w:basedOn w:val="Normal"/>
    <w:rsid w:val="00CA5AA2"/>
    <w:pPr>
      <w:pBdr>
        <w:top w:val="single" w:sz="4" w:space="0" w:color="auto"/>
        <w:bottom w:val="single" w:sz="4" w:space="0" w:color="auto"/>
      </w:pBdr>
      <w:shd w:val="clear" w:color="000000" w:fill="DF987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0">
    <w:name w:val="xl70"/>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es-CO"/>
    </w:rPr>
  </w:style>
  <w:style w:type="paragraph" w:customStyle="1" w:styleId="xl71">
    <w:name w:val="xl71"/>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72">
    <w:name w:val="xl72"/>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73">
    <w:name w:val="xl73"/>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es-CO"/>
    </w:rPr>
  </w:style>
  <w:style w:type="paragraph" w:customStyle="1" w:styleId="xl74">
    <w:name w:val="xl74"/>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5">
    <w:name w:val="xl75"/>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CO"/>
    </w:rPr>
  </w:style>
  <w:style w:type="paragraph" w:customStyle="1" w:styleId="xl76">
    <w:name w:val="xl76"/>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77">
    <w:name w:val="xl77"/>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78">
    <w:name w:val="xl78"/>
    <w:basedOn w:val="Normal"/>
    <w:rsid w:val="00CA5A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9">
    <w:name w:val="xl79"/>
    <w:basedOn w:val="Normal"/>
    <w:rsid w:val="00CA5AA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80">
    <w:name w:val="xl80"/>
    <w:basedOn w:val="Normal"/>
    <w:rsid w:val="00CA5AA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81">
    <w:name w:val="xl81"/>
    <w:basedOn w:val="Normal"/>
    <w:rsid w:val="00CA5AA2"/>
    <w:pPr>
      <w:pBdr>
        <w:top w:val="single" w:sz="4" w:space="0" w:color="auto"/>
        <w:left w:val="single" w:sz="4" w:space="0" w:color="auto"/>
        <w:bottom w:val="single" w:sz="4" w:space="0" w:color="auto"/>
        <w:right w:val="single" w:sz="4" w:space="0" w:color="auto"/>
      </w:pBdr>
      <w:shd w:val="clear" w:color="000000" w:fill="ACC8DD"/>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82">
    <w:name w:val="xl82"/>
    <w:basedOn w:val="Normal"/>
    <w:rsid w:val="00CA5AA2"/>
    <w:pPr>
      <w:pBdr>
        <w:top w:val="single" w:sz="4" w:space="0" w:color="auto"/>
        <w:left w:val="single" w:sz="4" w:space="0" w:color="auto"/>
        <w:bottom w:val="single" w:sz="4" w:space="0" w:color="auto"/>
        <w:right w:val="single" w:sz="4" w:space="0" w:color="auto"/>
      </w:pBdr>
      <w:shd w:val="clear" w:color="000000" w:fill="ACC8DD"/>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83">
    <w:name w:val="xl83"/>
    <w:basedOn w:val="Normal"/>
    <w:rsid w:val="00CA5AA2"/>
    <w:pPr>
      <w:pBdr>
        <w:top w:val="single" w:sz="4" w:space="0" w:color="auto"/>
        <w:left w:val="single" w:sz="4" w:space="0" w:color="auto"/>
        <w:bottom w:val="single" w:sz="4" w:space="0" w:color="auto"/>
        <w:right w:val="single" w:sz="4" w:space="0" w:color="auto"/>
      </w:pBdr>
      <w:shd w:val="clear" w:color="000000" w:fill="EABAA6"/>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84">
    <w:name w:val="xl84"/>
    <w:basedOn w:val="Normal"/>
    <w:rsid w:val="00CA5AA2"/>
    <w:pPr>
      <w:pBdr>
        <w:top w:val="single" w:sz="4" w:space="0" w:color="auto"/>
        <w:left w:val="single" w:sz="4" w:space="0" w:color="auto"/>
        <w:bottom w:val="single" w:sz="4" w:space="0" w:color="auto"/>
        <w:right w:val="single" w:sz="4" w:space="0" w:color="auto"/>
      </w:pBdr>
      <w:shd w:val="clear" w:color="000000" w:fill="F3B66B"/>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85">
    <w:name w:val="xl85"/>
    <w:basedOn w:val="Normal"/>
    <w:rsid w:val="00CA5AA2"/>
    <w:pPr>
      <w:pBdr>
        <w:top w:val="single" w:sz="4" w:space="0" w:color="auto"/>
        <w:left w:val="single" w:sz="4" w:space="0" w:color="auto"/>
        <w:bottom w:val="single" w:sz="4" w:space="0" w:color="auto"/>
        <w:right w:val="single" w:sz="4" w:space="0" w:color="auto"/>
      </w:pBdr>
      <w:shd w:val="clear" w:color="000000" w:fill="C2BC80"/>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86">
    <w:name w:val="xl86"/>
    <w:basedOn w:val="Normal"/>
    <w:rsid w:val="00CA5AA2"/>
    <w:pPr>
      <w:pBdr>
        <w:top w:val="single" w:sz="4" w:space="0" w:color="auto"/>
        <w:left w:val="single" w:sz="4" w:space="0" w:color="auto"/>
        <w:bottom w:val="single" w:sz="4" w:space="0" w:color="auto"/>
        <w:right w:val="single" w:sz="4" w:space="0" w:color="auto"/>
      </w:pBdr>
      <w:shd w:val="clear" w:color="000000" w:fill="40749B"/>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87">
    <w:name w:val="xl87"/>
    <w:basedOn w:val="Normal"/>
    <w:rsid w:val="00CA5AA2"/>
    <w:pPr>
      <w:pBdr>
        <w:top w:val="single" w:sz="4" w:space="0" w:color="auto"/>
        <w:left w:val="single" w:sz="4" w:space="0" w:color="auto"/>
        <w:bottom w:val="single" w:sz="4" w:space="0" w:color="auto"/>
        <w:right w:val="single" w:sz="4" w:space="0" w:color="auto"/>
      </w:pBdr>
      <w:shd w:val="clear" w:color="000000" w:fill="40749B"/>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88">
    <w:name w:val="xl88"/>
    <w:basedOn w:val="Normal"/>
    <w:rsid w:val="00CA5AA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89">
    <w:name w:val="xl89"/>
    <w:basedOn w:val="Normal"/>
    <w:rsid w:val="00CA5AA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0">
    <w:name w:val="xl90"/>
    <w:basedOn w:val="Normal"/>
    <w:rsid w:val="00CA5AA2"/>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1">
    <w:name w:val="xl91"/>
    <w:basedOn w:val="Normal"/>
    <w:rsid w:val="00CA5AA2"/>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2">
    <w:name w:val="xl92"/>
    <w:basedOn w:val="Normal"/>
    <w:rsid w:val="00CA5AA2"/>
    <w:pPr>
      <w:pBdr>
        <w:top w:val="single" w:sz="4" w:space="0" w:color="auto"/>
        <w:left w:val="single" w:sz="4" w:space="0" w:color="auto"/>
        <w:bottom w:val="single" w:sz="4" w:space="0" w:color="auto"/>
        <w:right w:val="single" w:sz="4" w:space="0" w:color="auto"/>
      </w:pBdr>
      <w:shd w:val="clear" w:color="000000" w:fill="7DA9CA"/>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93">
    <w:name w:val="xl93"/>
    <w:basedOn w:val="Normal"/>
    <w:rsid w:val="00CA5AA2"/>
    <w:pPr>
      <w:pBdr>
        <w:top w:val="single" w:sz="4" w:space="0" w:color="auto"/>
        <w:left w:val="single" w:sz="4" w:space="0" w:color="auto"/>
        <w:bottom w:val="single" w:sz="4" w:space="0" w:color="auto"/>
        <w:right w:val="single" w:sz="4" w:space="0" w:color="auto"/>
      </w:pBdr>
      <w:shd w:val="clear" w:color="000000" w:fill="F3B66B"/>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4">
    <w:name w:val="xl94"/>
    <w:basedOn w:val="Normal"/>
    <w:rsid w:val="00CA5AA2"/>
    <w:pPr>
      <w:pBdr>
        <w:top w:val="single" w:sz="4" w:space="0" w:color="auto"/>
        <w:left w:val="single" w:sz="4" w:space="0" w:color="auto"/>
        <w:bottom w:val="single" w:sz="4" w:space="0" w:color="auto"/>
        <w:right w:val="single" w:sz="4" w:space="0" w:color="auto"/>
      </w:pBdr>
      <w:shd w:val="clear" w:color="000000" w:fill="DBD7B3"/>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5">
    <w:name w:val="xl95"/>
    <w:basedOn w:val="Normal"/>
    <w:rsid w:val="00CA5AA2"/>
    <w:pPr>
      <w:pBdr>
        <w:top w:val="single" w:sz="4" w:space="0" w:color="auto"/>
        <w:left w:val="single" w:sz="4" w:space="0" w:color="auto"/>
        <w:bottom w:val="single" w:sz="4" w:space="0" w:color="auto"/>
        <w:right w:val="single" w:sz="4" w:space="0" w:color="auto"/>
      </w:pBdr>
      <w:shd w:val="clear" w:color="000000" w:fill="6F7B62"/>
      <w:spacing w:before="100" w:beforeAutospacing="1" w:after="100" w:afterAutospacing="1" w:line="240" w:lineRule="auto"/>
      <w:textAlignment w:val="center"/>
    </w:pPr>
    <w:rPr>
      <w:rFonts w:ascii="Times New Roman" w:eastAsia="Times New Roman" w:hAnsi="Times New Roman" w:cs="Times New Roman"/>
      <w:sz w:val="20"/>
      <w:szCs w:val="20"/>
      <w:lang w:eastAsia="es-CO"/>
    </w:rPr>
  </w:style>
  <w:style w:type="paragraph" w:customStyle="1" w:styleId="xl96">
    <w:name w:val="xl96"/>
    <w:basedOn w:val="Normal"/>
    <w:rsid w:val="00CA5A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7">
    <w:name w:val="xl97"/>
    <w:basedOn w:val="Normal"/>
    <w:rsid w:val="00CA5AA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8">
    <w:name w:val="xl98"/>
    <w:basedOn w:val="Normal"/>
    <w:rsid w:val="00CA5AA2"/>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99">
    <w:name w:val="xl99"/>
    <w:basedOn w:val="Normal"/>
    <w:rsid w:val="00CA5AA2"/>
    <w:pPr>
      <w:pBdr>
        <w:top w:val="single" w:sz="4" w:space="0" w:color="auto"/>
        <w:left w:val="single" w:sz="4" w:space="0" w:color="auto"/>
        <w:bottom w:val="single" w:sz="4" w:space="0" w:color="auto"/>
        <w:right w:val="single" w:sz="4" w:space="0" w:color="auto"/>
      </w:pBdr>
      <w:shd w:val="clear" w:color="000000" w:fill="7DA9C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00">
    <w:name w:val="xl100"/>
    <w:basedOn w:val="Normal"/>
    <w:rsid w:val="00CA5AA2"/>
    <w:pPr>
      <w:pBdr>
        <w:top w:val="single" w:sz="4" w:space="0" w:color="auto"/>
        <w:left w:val="single" w:sz="4" w:space="0" w:color="auto"/>
        <w:bottom w:val="single" w:sz="4" w:space="0" w:color="auto"/>
        <w:right w:val="single" w:sz="4" w:space="0" w:color="auto"/>
      </w:pBdr>
      <w:shd w:val="clear" w:color="000000" w:fill="7DA9CA"/>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101">
    <w:name w:val="xl101"/>
    <w:basedOn w:val="Normal"/>
    <w:rsid w:val="00CA5AA2"/>
    <w:pPr>
      <w:pBdr>
        <w:top w:val="single" w:sz="4" w:space="0" w:color="auto"/>
        <w:left w:val="single" w:sz="4" w:space="0" w:color="auto"/>
        <w:bottom w:val="single" w:sz="4" w:space="0" w:color="auto"/>
        <w:right w:val="single" w:sz="4" w:space="0" w:color="auto"/>
      </w:pBdr>
      <w:shd w:val="clear" w:color="000000" w:fill="C2957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CO"/>
    </w:rPr>
  </w:style>
  <w:style w:type="paragraph" w:customStyle="1" w:styleId="xl102">
    <w:name w:val="xl102"/>
    <w:basedOn w:val="Normal"/>
    <w:rsid w:val="00CA5AA2"/>
    <w:pPr>
      <w:pBdr>
        <w:top w:val="single" w:sz="4" w:space="0" w:color="auto"/>
        <w:left w:val="single" w:sz="4" w:space="0" w:color="auto"/>
        <w:bottom w:val="single" w:sz="4" w:space="0" w:color="auto"/>
        <w:right w:val="single" w:sz="4" w:space="0" w:color="auto"/>
      </w:pBdr>
      <w:shd w:val="clear" w:color="000000" w:fill="C2957E"/>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A577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577F2"/>
    <w:rPr>
      <w:sz w:val="20"/>
      <w:szCs w:val="20"/>
    </w:rPr>
  </w:style>
  <w:style w:type="character" w:styleId="Refdenotaalfinal">
    <w:name w:val="endnote reference"/>
    <w:basedOn w:val="Fuentedeprrafopredeter"/>
    <w:uiPriority w:val="99"/>
    <w:semiHidden/>
    <w:unhideWhenUsed/>
    <w:rsid w:val="00A577F2"/>
    <w:rPr>
      <w:vertAlign w:val="superscript"/>
    </w:rPr>
  </w:style>
  <w:style w:type="paragraph" w:styleId="Textonotapie">
    <w:name w:val="footnote text"/>
    <w:basedOn w:val="Normal"/>
    <w:link w:val="TextonotapieCar"/>
    <w:uiPriority w:val="99"/>
    <w:semiHidden/>
    <w:unhideWhenUsed/>
    <w:rsid w:val="00A577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77F2"/>
    <w:rPr>
      <w:sz w:val="20"/>
      <w:szCs w:val="20"/>
    </w:rPr>
  </w:style>
  <w:style w:type="character" w:styleId="Refdenotaalpie">
    <w:name w:val="footnote reference"/>
    <w:basedOn w:val="Fuentedeprrafopredeter"/>
    <w:uiPriority w:val="99"/>
    <w:semiHidden/>
    <w:unhideWhenUsed/>
    <w:rsid w:val="00A577F2"/>
    <w:rPr>
      <w:vertAlign w:val="superscript"/>
    </w:rPr>
  </w:style>
  <w:style w:type="paragraph" w:styleId="Sinespaciado">
    <w:name w:val="No Spacing"/>
    <w:uiPriority w:val="1"/>
    <w:qFormat/>
    <w:rsid w:val="00FF0BB5"/>
    <w:pPr>
      <w:spacing w:after="0" w:line="240" w:lineRule="auto"/>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27974">
      <w:bodyDiv w:val="1"/>
      <w:marLeft w:val="0"/>
      <w:marRight w:val="0"/>
      <w:marTop w:val="0"/>
      <w:marBottom w:val="0"/>
      <w:divBdr>
        <w:top w:val="none" w:sz="0" w:space="0" w:color="auto"/>
        <w:left w:val="none" w:sz="0" w:space="0" w:color="auto"/>
        <w:bottom w:val="none" w:sz="0" w:space="0" w:color="auto"/>
        <w:right w:val="none" w:sz="0" w:space="0" w:color="auto"/>
      </w:divBdr>
    </w:div>
    <w:div w:id="98306233">
      <w:bodyDiv w:val="1"/>
      <w:marLeft w:val="0"/>
      <w:marRight w:val="0"/>
      <w:marTop w:val="0"/>
      <w:marBottom w:val="0"/>
      <w:divBdr>
        <w:top w:val="none" w:sz="0" w:space="0" w:color="auto"/>
        <w:left w:val="none" w:sz="0" w:space="0" w:color="auto"/>
        <w:bottom w:val="none" w:sz="0" w:space="0" w:color="auto"/>
        <w:right w:val="none" w:sz="0" w:space="0" w:color="auto"/>
      </w:divBdr>
    </w:div>
    <w:div w:id="122387532">
      <w:bodyDiv w:val="1"/>
      <w:marLeft w:val="0"/>
      <w:marRight w:val="0"/>
      <w:marTop w:val="0"/>
      <w:marBottom w:val="0"/>
      <w:divBdr>
        <w:top w:val="none" w:sz="0" w:space="0" w:color="auto"/>
        <w:left w:val="none" w:sz="0" w:space="0" w:color="auto"/>
        <w:bottom w:val="none" w:sz="0" w:space="0" w:color="auto"/>
        <w:right w:val="none" w:sz="0" w:space="0" w:color="auto"/>
      </w:divBdr>
    </w:div>
    <w:div w:id="154688755">
      <w:bodyDiv w:val="1"/>
      <w:marLeft w:val="0"/>
      <w:marRight w:val="0"/>
      <w:marTop w:val="0"/>
      <w:marBottom w:val="0"/>
      <w:divBdr>
        <w:top w:val="none" w:sz="0" w:space="0" w:color="auto"/>
        <w:left w:val="none" w:sz="0" w:space="0" w:color="auto"/>
        <w:bottom w:val="none" w:sz="0" w:space="0" w:color="auto"/>
        <w:right w:val="none" w:sz="0" w:space="0" w:color="auto"/>
      </w:divBdr>
    </w:div>
    <w:div w:id="174654920">
      <w:bodyDiv w:val="1"/>
      <w:marLeft w:val="0"/>
      <w:marRight w:val="0"/>
      <w:marTop w:val="0"/>
      <w:marBottom w:val="0"/>
      <w:divBdr>
        <w:top w:val="none" w:sz="0" w:space="0" w:color="auto"/>
        <w:left w:val="none" w:sz="0" w:space="0" w:color="auto"/>
        <w:bottom w:val="none" w:sz="0" w:space="0" w:color="auto"/>
        <w:right w:val="none" w:sz="0" w:space="0" w:color="auto"/>
      </w:divBdr>
    </w:div>
    <w:div w:id="253788082">
      <w:bodyDiv w:val="1"/>
      <w:marLeft w:val="0"/>
      <w:marRight w:val="0"/>
      <w:marTop w:val="0"/>
      <w:marBottom w:val="0"/>
      <w:divBdr>
        <w:top w:val="none" w:sz="0" w:space="0" w:color="auto"/>
        <w:left w:val="none" w:sz="0" w:space="0" w:color="auto"/>
        <w:bottom w:val="none" w:sz="0" w:space="0" w:color="auto"/>
        <w:right w:val="none" w:sz="0" w:space="0" w:color="auto"/>
      </w:divBdr>
    </w:div>
    <w:div w:id="274606205">
      <w:bodyDiv w:val="1"/>
      <w:marLeft w:val="0"/>
      <w:marRight w:val="0"/>
      <w:marTop w:val="0"/>
      <w:marBottom w:val="0"/>
      <w:divBdr>
        <w:top w:val="none" w:sz="0" w:space="0" w:color="auto"/>
        <w:left w:val="none" w:sz="0" w:space="0" w:color="auto"/>
        <w:bottom w:val="none" w:sz="0" w:space="0" w:color="auto"/>
        <w:right w:val="none" w:sz="0" w:space="0" w:color="auto"/>
      </w:divBdr>
    </w:div>
    <w:div w:id="279993180">
      <w:bodyDiv w:val="1"/>
      <w:marLeft w:val="0"/>
      <w:marRight w:val="0"/>
      <w:marTop w:val="0"/>
      <w:marBottom w:val="0"/>
      <w:divBdr>
        <w:top w:val="none" w:sz="0" w:space="0" w:color="auto"/>
        <w:left w:val="none" w:sz="0" w:space="0" w:color="auto"/>
        <w:bottom w:val="none" w:sz="0" w:space="0" w:color="auto"/>
        <w:right w:val="none" w:sz="0" w:space="0" w:color="auto"/>
      </w:divBdr>
    </w:div>
    <w:div w:id="306402057">
      <w:bodyDiv w:val="1"/>
      <w:marLeft w:val="0"/>
      <w:marRight w:val="0"/>
      <w:marTop w:val="0"/>
      <w:marBottom w:val="0"/>
      <w:divBdr>
        <w:top w:val="none" w:sz="0" w:space="0" w:color="auto"/>
        <w:left w:val="none" w:sz="0" w:space="0" w:color="auto"/>
        <w:bottom w:val="none" w:sz="0" w:space="0" w:color="auto"/>
        <w:right w:val="none" w:sz="0" w:space="0" w:color="auto"/>
      </w:divBdr>
    </w:div>
    <w:div w:id="317223859">
      <w:bodyDiv w:val="1"/>
      <w:marLeft w:val="0"/>
      <w:marRight w:val="0"/>
      <w:marTop w:val="0"/>
      <w:marBottom w:val="0"/>
      <w:divBdr>
        <w:top w:val="none" w:sz="0" w:space="0" w:color="auto"/>
        <w:left w:val="none" w:sz="0" w:space="0" w:color="auto"/>
        <w:bottom w:val="none" w:sz="0" w:space="0" w:color="auto"/>
        <w:right w:val="none" w:sz="0" w:space="0" w:color="auto"/>
      </w:divBdr>
    </w:div>
    <w:div w:id="325482025">
      <w:bodyDiv w:val="1"/>
      <w:marLeft w:val="0"/>
      <w:marRight w:val="0"/>
      <w:marTop w:val="0"/>
      <w:marBottom w:val="0"/>
      <w:divBdr>
        <w:top w:val="none" w:sz="0" w:space="0" w:color="auto"/>
        <w:left w:val="none" w:sz="0" w:space="0" w:color="auto"/>
        <w:bottom w:val="none" w:sz="0" w:space="0" w:color="auto"/>
        <w:right w:val="none" w:sz="0" w:space="0" w:color="auto"/>
      </w:divBdr>
    </w:div>
    <w:div w:id="561406392">
      <w:bodyDiv w:val="1"/>
      <w:marLeft w:val="0"/>
      <w:marRight w:val="0"/>
      <w:marTop w:val="0"/>
      <w:marBottom w:val="0"/>
      <w:divBdr>
        <w:top w:val="none" w:sz="0" w:space="0" w:color="auto"/>
        <w:left w:val="none" w:sz="0" w:space="0" w:color="auto"/>
        <w:bottom w:val="none" w:sz="0" w:space="0" w:color="auto"/>
        <w:right w:val="none" w:sz="0" w:space="0" w:color="auto"/>
      </w:divBdr>
    </w:div>
    <w:div w:id="568082204">
      <w:bodyDiv w:val="1"/>
      <w:marLeft w:val="0"/>
      <w:marRight w:val="0"/>
      <w:marTop w:val="0"/>
      <w:marBottom w:val="0"/>
      <w:divBdr>
        <w:top w:val="none" w:sz="0" w:space="0" w:color="auto"/>
        <w:left w:val="none" w:sz="0" w:space="0" w:color="auto"/>
        <w:bottom w:val="none" w:sz="0" w:space="0" w:color="auto"/>
        <w:right w:val="none" w:sz="0" w:space="0" w:color="auto"/>
      </w:divBdr>
    </w:div>
    <w:div w:id="577598286">
      <w:bodyDiv w:val="1"/>
      <w:marLeft w:val="0"/>
      <w:marRight w:val="0"/>
      <w:marTop w:val="0"/>
      <w:marBottom w:val="0"/>
      <w:divBdr>
        <w:top w:val="none" w:sz="0" w:space="0" w:color="auto"/>
        <w:left w:val="none" w:sz="0" w:space="0" w:color="auto"/>
        <w:bottom w:val="none" w:sz="0" w:space="0" w:color="auto"/>
        <w:right w:val="none" w:sz="0" w:space="0" w:color="auto"/>
      </w:divBdr>
    </w:div>
    <w:div w:id="596519478">
      <w:bodyDiv w:val="1"/>
      <w:marLeft w:val="0"/>
      <w:marRight w:val="0"/>
      <w:marTop w:val="0"/>
      <w:marBottom w:val="0"/>
      <w:divBdr>
        <w:top w:val="none" w:sz="0" w:space="0" w:color="auto"/>
        <w:left w:val="none" w:sz="0" w:space="0" w:color="auto"/>
        <w:bottom w:val="none" w:sz="0" w:space="0" w:color="auto"/>
        <w:right w:val="none" w:sz="0" w:space="0" w:color="auto"/>
      </w:divBdr>
    </w:div>
    <w:div w:id="649479396">
      <w:bodyDiv w:val="1"/>
      <w:marLeft w:val="0"/>
      <w:marRight w:val="0"/>
      <w:marTop w:val="0"/>
      <w:marBottom w:val="0"/>
      <w:divBdr>
        <w:top w:val="none" w:sz="0" w:space="0" w:color="auto"/>
        <w:left w:val="none" w:sz="0" w:space="0" w:color="auto"/>
        <w:bottom w:val="none" w:sz="0" w:space="0" w:color="auto"/>
        <w:right w:val="none" w:sz="0" w:space="0" w:color="auto"/>
      </w:divBdr>
    </w:div>
    <w:div w:id="692537098">
      <w:bodyDiv w:val="1"/>
      <w:marLeft w:val="0"/>
      <w:marRight w:val="0"/>
      <w:marTop w:val="0"/>
      <w:marBottom w:val="0"/>
      <w:divBdr>
        <w:top w:val="none" w:sz="0" w:space="0" w:color="auto"/>
        <w:left w:val="none" w:sz="0" w:space="0" w:color="auto"/>
        <w:bottom w:val="none" w:sz="0" w:space="0" w:color="auto"/>
        <w:right w:val="none" w:sz="0" w:space="0" w:color="auto"/>
      </w:divBdr>
    </w:div>
    <w:div w:id="713846357">
      <w:bodyDiv w:val="1"/>
      <w:marLeft w:val="0"/>
      <w:marRight w:val="0"/>
      <w:marTop w:val="0"/>
      <w:marBottom w:val="0"/>
      <w:divBdr>
        <w:top w:val="none" w:sz="0" w:space="0" w:color="auto"/>
        <w:left w:val="none" w:sz="0" w:space="0" w:color="auto"/>
        <w:bottom w:val="none" w:sz="0" w:space="0" w:color="auto"/>
        <w:right w:val="none" w:sz="0" w:space="0" w:color="auto"/>
      </w:divBdr>
    </w:div>
    <w:div w:id="749038887">
      <w:bodyDiv w:val="1"/>
      <w:marLeft w:val="0"/>
      <w:marRight w:val="0"/>
      <w:marTop w:val="0"/>
      <w:marBottom w:val="0"/>
      <w:divBdr>
        <w:top w:val="none" w:sz="0" w:space="0" w:color="auto"/>
        <w:left w:val="none" w:sz="0" w:space="0" w:color="auto"/>
        <w:bottom w:val="none" w:sz="0" w:space="0" w:color="auto"/>
        <w:right w:val="none" w:sz="0" w:space="0" w:color="auto"/>
      </w:divBdr>
    </w:div>
    <w:div w:id="786511289">
      <w:bodyDiv w:val="1"/>
      <w:marLeft w:val="0"/>
      <w:marRight w:val="0"/>
      <w:marTop w:val="0"/>
      <w:marBottom w:val="0"/>
      <w:divBdr>
        <w:top w:val="none" w:sz="0" w:space="0" w:color="auto"/>
        <w:left w:val="none" w:sz="0" w:space="0" w:color="auto"/>
        <w:bottom w:val="none" w:sz="0" w:space="0" w:color="auto"/>
        <w:right w:val="none" w:sz="0" w:space="0" w:color="auto"/>
      </w:divBdr>
    </w:div>
    <w:div w:id="859204200">
      <w:bodyDiv w:val="1"/>
      <w:marLeft w:val="0"/>
      <w:marRight w:val="0"/>
      <w:marTop w:val="0"/>
      <w:marBottom w:val="0"/>
      <w:divBdr>
        <w:top w:val="none" w:sz="0" w:space="0" w:color="auto"/>
        <w:left w:val="none" w:sz="0" w:space="0" w:color="auto"/>
        <w:bottom w:val="none" w:sz="0" w:space="0" w:color="auto"/>
        <w:right w:val="none" w:sz="0" w:space="0" w:color="auto"/>
      </w:divBdr>
    </w:div>
    <w:div w:id="897588937">
      <w:bodyDiv w:val="1"/>
      <w:marLeft w:val="0"/>
      <w:marRight w:val="0"/>
      <w:marTop w:val="0"/>
      <w:marBottom w:val="0"/>
      <w:divBdr>
        <w:top w:val="none" w:sz="0" w:space="0" w:color="auto"/>
        <w:left w:val="none" w:sz="0" w:space="0" w:color="auto"/>
        <w:bottom w:val="none" w:sz="0" w:space="0" w:color="auto"/>
        <w:right w:val="none" w:sz="0" w:space="0" w:color="auto"/>
      </w:divBdr>
    </w:div>
    <w:div w:id="961418675">
      <w:bodyDiv w:val="1"/>
      <w:marLeft w:val="0"/>
      <w:marRight w:val="0"/>
      <w:marTop w:val="0"/>
      <w:marBottom w:val="0"/>
      <w:divBdr>
        <w:top w:val="none" w:sz="0" w:space="0" w:color="auto"/>
        <w:left w:val="none" w:sz="0" w:space="0" w:color="auto"/>
        <w:bottom w:val="none" w:sz="0" w:space="0" w:color="auto"/>
        <w:right w:val="none" w:sz="0" w:space="0" w:color="auto"/>
      </w:divBdr>
    </w:div>
    <w:div w:id="995110959">
      <w:bodyDiv w:val="1"/>
      <w:marLeft w:val="0"/>
      <w:marRight w:val="0"/>
      <w:marTop w:val="0"/>
      <w:marBottom w:val="0"/>
      <w:divBdr>
        <w:top w:val="none" w:sz="0" w:space="0" w:color="auto"/>
        <w:left w:val="none" w:sz="0" w:space="0" w:color="auto"/>
        <w:bottom w:val="none" w:sz="0" w:space="0" w:color="auto"/>
        <w:right w:val="none" w:sz="0" w:space="0" w:color="auto"/>
      </w:divBdr>
    </w:div>
    <w:div w:id="995691443">
      <w:bodyDiv w:val="1"/>
      <w:marLeft w:val="0"/>
      <w:marRight w:val="0"/>
      <w:marTop w:val="0"/>
      <w:marBottom w:val="0"/>
      <w:divBdr>
        <w:top w:val="none" w:sz="0" w:space="0" w:color="auto"/>
        <w:left w:val="none" w:sz="0" w:space="0" w:color="auto"/>
        <w:bottom w:val="none" w:sz="0" w:space="0" w:color="auto"/>
        <w:right w:val="none" w:sz="0" w:space="0" w:color="auto"/>
      </w:divBdr>
    </w:div>
    <w:div w:id="1006370945">
      <w:bodyDiv w:val="1"/>
      <w:marLeft w:val="0"/>
      <w:marRight w:val="0"/>
      <w:marTop w:val="0"/>
      <w:marBottom w:val="0"/>
      <w:divBdr>
        <w:top w:val="none" w:sz="0" w:space="0" w:color="auto"/>
        <w:left w:val="none" w:sz="0" w:space="0" w:color="auto"/>
        <w:bottom w:val="none" w:sz="0" w:space="0" w:color="auto"/>
        <w:right w:val="none" w:sz="0" w:space="0" w:color="auto"/>
      </w:divBdr>
    </w:div>
    <w:div w:id="1018313025">
      <w:bodyDiv w:val="1"/>
      <w:marLeft w:val="0"/>
      <w:marRight w:val="0"/>
      <w:marTop w:val="0"/>
      <w:marBottom w:val="0"/>
      <w:divBdr>
        <w:top w:val="none" w:sz="0" w:space="0" w:color="auto"/>
        <w:left w:val="none" w:sz="0" w:space="0" w:color="auto"/>
        <w:bottom w:val="none" w:sz="0" w:space="0" w:color="auto"/>
        <w:right w:val="none" w:sz="0" w:space="0" w:color="auto"/>
      </w:divBdr>
    </w:div>
    <w:div w:id="1063329213">
      <w:bodyDiv w:val="1"/>
      <w:marLeft w:val="0"/>
      <w:marRight w:val="0"/>
      <w:marTop w:val="0"/>
      <w:marBottom w:val="0"/>
      <w:divBdr>
        <w:top w:val="none" w:sz="0" w:space="0" w:color="auto"/>
        <w:left w:val="none" w:sz="0" w:space="0" w:color="auto"/>
        <w:bottom w:val="none" w:sz="0" w:space="0" w:color="auto"/>
        <w:right w:val="none" w:sz="0" w:space="0" w:color="auto"/>
      </w:divBdr>
    </w:div>
    <w:div w:id="1080100168">
      <w:bodyDiv w:val="1"/>
      <w:marLeft w:val="0"/>
      <w:marRight w:val="0"/>
      <w:marTop w:val="0"/>
      <w:marBottom w:val="0"/>
      <w:divBdr>
        <w:top w:val="none" w:sz="0" w:space="0" w:color="auto"/>
        <w:left w:val="none" w:sz="0" w:space="0" w:color="auto"/>
        <w:bottom w:val="none" w:sz="0" w:space="0" w:color="auto"/>
        <w:right w:val="none" w:sz="0" w:space="0" w:color="auto"/>
      </w:divBdr>
    </w:div>
    <w:div w:id="1099063414">
      <w:bodyDiv w:val="1"/>
      <w:marLeft w:val="0"/>
      <w:marRight w:val="0"/>
      <w:marTop w:val="0"/>
      <w:marBottom w:val="0"/>
      <w:divBdr>
        <w:top w:val="none" w:sz="0" w:space="0" w:color="auto"/>
        <w:left w:val="none" w:sz="0" w:space="0" w:color="auto"/>
        <w:bottom w:val="none" w:sz="0" w:space="0" w:color="auto"/>
        <w:right w:val="none" w:sz="0" w:space="0" w:color="auto"/>
      </w:divBdr>
    </w:div>
    <w:div w:id="1143346970">
      <w:bodyDiv w:val="1"/>
      <w:marLeft w:val="0"/>
      <w:marRight w:val="0"/>
      <w:marTop w:val="0"/>
      <w:marBottom w:val="0"/>
      <w:divBdr>
        <w:top w:val="none" w:sz="0" w:space="0" w:color="auto"/>
        <w:left w:val="none" w:sz="0" w:space="0" w:color="auto"/>
        <w:bottom w:val="none" w:sz="0" w:space="0" w:color="auto"/>
        <w:right w:val="none" w:sz="0" w:space="0" w:color="auto"/>
      </w:divBdr>
    </w:div>
    <w:div w:id="1156263187">
      <w:bodyDiv w:val="1"/>
      <w:marLeft w:val="0"/>
      <w:marRight w:val="0"/>
      <w:marTop w:val="0"/>
      <w:marBottom w:val="0"/>
      <w:divBdr>
        <w:top w:val="none" w:sz="0" w:space="0" w:color="auto"/>
        <w:left w:val="none" w:sz="0" w:space="0" w:color="auto"/>
        <w:bottom w:val="none" w:sz="0" w:space="0" w:color="auto"/>
        <w:right w:val="none" w:sz="0" w:space="0" w:color="auto"/>
      </w:divBdr>
    </w:div>
    <w:div w:id="1156725524">
      <w:bodyDiv w:val="1"/>
      <w:marLeft w:val="0"/>
      <w:marRight w:val="0"/>
      <w:marTop w:val="0"/>
      <w:marBottom w:val="0"/>
      <w:divBdr>
        <w:top w:val="none" w:sz="0" w:space="0" w:color="auto"/>
        <w:left w:val="none" w:sz="0" w:space="0" w:color="auto"/>
        <w:bottom w:val="none" w:sz="0" w:space="0" w:color="auto"/>
        <w:right w:val="none" w:sz="0" w:space="0" w:color="auto"/>
      </w:divBdr>
    </w:div>
    <w:div w:id="1230070184">
      <w:bodyDiv w:val="1"/>
      <w:marLeft w:val="0"/>
      <w:marRight w:val="0"/>
      <w:marTop w:val="0"/>
      <w:marBottom w:val="0"/>
      <w:divBdr>
        <w:top w:val="none" w:sz="0" w:space="0" w:color="auto"/>
        <w:left w:val="none" w:sz="0" w:space="0" w:color="auto"/>
        <w:bottom w:val="none" w:sz="0" w:space="0" w:color="auto"/>
        <w:right w:val="none" w:sz="0" w:space="0" w:color="auto"/>
      </w:divBdr>
    </w:div>
    <w:div w:id="1234700073">
      <w:bodyDiv w:val="1"/>
      <w:marLeft w:val="0"/>
      <w:marRight w:val="0"/>
      <w:marTop w:val="0"/>
      <w:marBottom w:val="0"/>
      <w:divBdr>
        <w:top w:val="none" w:sz="0" w:space="0" w:color="auto"/>
        <w:left w:val="none" w:sz="0" w:space="0" w:color="auto"/>
        <w:bottom w:val="none" w:sz="0" w:space="0" w:color="auto"/>
        <w:right w:val="none" w:sz="0" w:space="0" w:color="auto"/>
      </w:divBdr>
    </w:div>
    <w:div w:id="1243024483">
      <w:bodyDiv w:val="1"/>
      <w:marLeft w:val="0"/>
      <w:marRight w:val="0"/>
      <w:marTop w:val="0"/>
      <w:marBottom w:val="0"/>
      <w:divBdr>
        <w:top w:val="none" w:sz="0" w:space="0" w:color="auto"/>
        <w:left w:val="none" w:sz="0" w:space="0" w:color="auto"/>
        <w:bottom w:val="none" w:sz="0" w:space="0" w:color="auto"/>
        <w:right w:val="none" w:sz="0" w:space="0" w:color="auto"/>
      </w:divBdr>
    </w:div>
    <w:div w:id="1300115212">
      <w:bodyDiv w:val="1"/>
      <w:marLeft w:val="0"/>
      <w:marRight w:val="0"/>
      <w:marTop w:val="0"/>
      <w:marBottom w:val="0"/>
      <w:divBdr>
        <w:top w:val="none" w:sz="0" w:space="0" w:color="auto"/>
        <w:left w:val="none" w:sz="0" w:space="0" w:color="auto"/>
        <w:bottom w:val="none" w:sz="0" w:space="0" w:color="auto"/>
        <w:right w:val="none" w:sz="0" w:space="0" w:color="auto"/>
      </w:divBdr>
    </w:div>
    <w:div w:id="1316103886">
      <w:bodyDiv w:val="1"/>
      <w:marLeft w:val="0"/>
      <w:marRight w:val="0"/>
      <w:marTop w:val="0"/>
      <w:marBottom w:val="0"/>
      <w:divBdr>
        <w:top w:val="none" w:sz="0" w:space="0" w:color="auto"/>
        <w:left w:val="none" w:sz="0" w:space="0" w:color="auto"/>
        <w:bottom w:val="none" w:sz="0" w:space="0" w:color="auto"/>
        <w:right w:val="none" w:sz="0" w:space="0" w:color="auto"/>
      </w:divBdr>
    </w:div>
    <w:div w:id="1354107351">
      <w:bodyDiv w:val="1"/>
      <w:marLeft w:val="0"/>
      <w:marRight w:val="0"/>
      <w:marTop w:val="0"/>
      <w:marBottom w:val="0"/>
      <w:divBdr>
        <w:top w:val="none" w:sz="0" w:space="0" w:color="auto"/>
        <w:left w:val="none" w:sz="0" w:space="0" w:color="auto"/>
        <w:bottom w:val="none" w:sz="0" w:space="0" w:color="auto"/>
        <w:right w:val="none" w:sz="0" w:space="0" w:color="auto"/>
      </w:divBdr>
    </w:div>
    <w:div w:id="1362703725">
      <w:bodyDiv w:val="1"/>
      <w:marLeft w:val="0"/>
      <w:marRight w:val="0"/>
      <w:marTop w:val="0"/>
      <w:marBottom w:val="0"/>
      <w:divBdr>
        <w:top w:val="none" w:sz="0" w:space="0" w:color="auto"/>
        <w:left w:val="none" w:sz="0" w:space="0" w:color="auto"/>
        <w:bottom w:val="none" w:sz="0" w:space="0" w:color="auto"/>
        <w:right w:val="none" w:sz="0" w:space="0" w:color="auto"/>
      </w:divBdr>
    </w:div>
    <w:div w:id="1394544825">
      <w:bodyDiv w:val="1"/>
      <w:marLeft w:val="0"/>
      <w:marRight w:val="0"/>
      <w:marTop w:val="0"/>
      <w:marBottom w:val="0"/>
      <w:divBdr>
        <w:top w:val="none" w:sz="0" w:space="0" w:color="auto"/>
        <w:left w:val="none" w:sz="0" w:space="0" w:color="auto"/>
        <w:bottom w:val="none" w:sz="0" w:space="0" w:color="auto"/>
        <w:right w:val="none" w:sz="0" w:space="0" w:color="auto"/>
      </w:divBdr>
    </w:div>
    <w:div w:id="1406686960">
      <w:bodyDiv w:val="1"/>
      <w:marLeft w:val="0"/>
      <w:marRight w:val="0"/>
      <w:marTop w:val="0"/>
      <w:marBottom w:val="0"/>
      <w:divBdr>
        <w:top w:val="none" w:sz="0" w:space="0" w:color="auto"/>
        <w:left w:val="none" w:sz="0" w:space="0" w:color="auto"/>
        <w:bottom w:val="none" w:sz="0" w:space="0" w:color="auto"/>
        <w:right w:val="none" w:sz="0" w:space="0" w:color="auto"/>
      </w:divBdr>
    </w:div>
    <w:div w:id="1413046543">
      <w:bodyDiv w:val="1"/>
      <w:marLeft w:val="0"/>
      <w:marRight w:val="0"/>
      <w:marTop w:val="0"/>
      <w:marBottom w:val="0"/>
      <w:divBdr>
        <w:top w:val="none" w:sz="0" w:space="0" w:color="auto"/>
        <w:left w:val="none" w:sz="0" w:space="0" w:color="auto"/>
        <w:bottom w:val="none" w:sz="0" w:space="0" w:color="auto"/>
        <w:right w:val="none" w:sz="0" w:space="0" w:color="auto"/>
      </w:divBdr>
    </w:div>
    <w:div w:id="1448348618">
      <w:bodyDiv w:val="1"/>
      <w:marLeft w:val="0"/>
      <w:marRight w:val="0"/>
      <w:marTop w:val="0"/>
      <w:marBottom w:val="0"/>
      <w:divBdr>
        <w:top w:val="none" w:sz="0" w:space="0" w:color="auto"/>
        <w:left w:val="none" w:sz="0" w:space="0" w:color="auto"/>
        <w:bottom w:val="none" w:sz="0" w:space="0" w:color="auto"/>
        <w:right w:val="none" w:sz="0" w:space="0" w:color="auto"/>
      </w:divBdr>
    </w:div>
    <w:div w:id="1474984931">
      <w:bodyDiv w:val="1"/>
      <w:marLeft w:val="0"/>
      <w:marRight w:val="0"/>
      <w:marTop w:val="0"/>
      <w:marBottom w:val="0"/>
      <w:divBdr>
        <w:top w:val="none" w:sz="0" w:space="0" w:color="auto"/>
        <w:left w:val="none" w:sz="0" w:space="0" w:color="auto"/>
        <w:bottom w:val="none" w:sz="0" w:space="0" w:color="auto"/>
        <w:right w:val="none" w:sz="0" w:space="0" w:color="auto"/>
      </w:divBdr>
    </w:div>
    <w:div w:id="1475023048">
      <w:bodyDiv w:val="1"/>
      <w:marLeft w:val="0"/>
      <w:marRight w:val="0"/>
      <w:marTop w:val="0"/>
      <w:marBottom w:val="0"/>
      <w:divBdr>
        <w:top w:val="none" w:sz="0" w:space="0" w:color="auto"/>
        <w:left w:val="none" w:sz="0" w:space="0" w:color="auto"/>
        <w:bottom w:val="none" w:sz="0" w:space="0" w:color="auto"/>
        <w:right w:val="none" w:sz="0" w:space="0" w:color="auto"/>
      </w:divBdr>
    </w:div>
    <w:div w:id="1485469634">
      <w:bodyDiv w:val="1"/>
      <w:marLeft w:val="0"/>
      <w:marRight w:val="0"/>
      <w:marTop w:val="0"/>
      <w:marBottom w:val="0"/>
      <w:divBdr>
        <w:top w:val="none" w:sz="0" w:space="0" w:color="auto"/>
        <w:left w:val="none" w:sz="0" w:space="0" w:color="auto"/>
        <w:bottom w:val="none" w:sz="0" w:space="0" w:color="auto"/>
        <w:right w:val="none" w:sz="0" w:space="0" w:color="auto"/>
      </w:divBdr>
    </w:div>
    <w:div w:id="1507132898">
      <w:bodyDiv w:val="1"/>
      <w:marLeft w:val="0"/>
      <w:marRight w:val="0"/>
      <w:marTop w:val="0"/>
      <w:marBottom w:val="0"/>
      <w:divBdr>
        <w:top w:val="none" w:sz="0" w:space="0" w:color="auto"/>
        <w:left w:val="none" w:sz="0" w:space="0" w:color="auto"/>
        <w:bottom w:val="none" w:sz="0" w:space="0" w:color="auto"/>
        <w:right w:val="none" w:sz="0" w:space="0" w:color="auto"/>
      </w:divBdr>
    </w:div>
    <w:div w:id="1540359808">
      <w:bodyDiv w:val="1"/>
      <w:marLeft w:val="0"/>
      <w:marRight w:val="0"/>
      <w:marTop w:val="0"/>
      <w:marBottom w:val="0"/>
      <w:divBdr>
        <w:top w:val="none" w:sz="0" w:space="0" w:color="auto"/>
        <w:left w:val="none" w:sz="0" w:space="0" w:color="auto"/>
        <w:bottom w:val="none" w:sz="0" w:space="0" w:color="auto"/>
        <w:right w:val="none" w:sz="0" w:space="0" w:color="auto"/>
      </w:divBdr>
    </w:div>
    <w:div w:id="1554344357">
      <w:bodyDiv w:val="1"/>
      <w:marLeft w:val="0"/>
      <w:marRight w:val="0"/>
      <w:marTop w:val="0"/>
      <w:marBottom w:val="0"/>
      <w:divBdr>
        <w:top w:val="none" w:sz="0" w:space="0" w:color="auto"/>
        <w:left w:val="none" w:sz="0" w:space="0" w:color="auto"/>
        <w:bottom w:val="none" w:sz="0" w:space="0" w:color="auto"/>
        <w:right w:val="none" w:sz="0" w:space="0" w:color="auto"/>
      </w:divBdr>
    </w:div>
    <w:div w:id="1576089873">
      <w:bodyDiv w:val="1"/>
      <w:marLeft w:val="0"/>
      <w:marRight w:val="0"/>
      <w:marTop w:val="0"/>
      <w:marBottom w:val="0"/>
      <w:divBdr>
        <w:top w:val="none" w:sz="0" w:space="0" w:color="auto"/>
        <w:left w:val="none" w:sz="0" w:space="0" w:color="auto"/>
        <w:bottom w:val="none" w:sz="0" w:space="0" w:color="auto"/>
        <w:right w:val="none" w:sz="0" w:space="0" w:color="auto"/>
      </w:divBdr>
    </w:div>
    <w:div w:id="1581867017">
      <w:bodyDiv w:val="1"/>
      <w:marLeft w:val="0"/>
      <w:marRight w:val="0"/>
      <w:marTop w:val="0"/>
      <w:marBottom w:val="0"/>
      <w:divBdr>
        <w:top w:val="none" w:sz="0" w:space="0" w:color="auto"/>
        <w:left w:val="none" w:sz="0" w:space="0" w:color="auto"/>
        <w:bottom w:val="none" w:sz="0" w:space="0" w:color="auto"/>
        <w:right w:val="none" w:sz="0" w:space="0" w:color="auto"/>
      </w:divBdr>
    </w:div>
    <w:div w:id="1589772821">
      <w:bodyDiv w:val="1"/>
      <w:marLeft w:val="0"/>
      <w:marRight w:val="0"/>
      <w:marTop w:val="0"/>
      <w:marBottom w:val="0"/>
      <w:divBdr>
        <w:top w:val="none" w:sz="0" w:space="0" w:color="auto"/>
        <w:left w:val="none" w:sz="0" w:space="0" w:color="auto"/>
        <w:bottom w:val="none" w:sz="0" w:space="0" w:color="auto"/>
        <w:right w:val="none" w:sz="0" w:space="0" w:color="auto"/>
      </w:divBdr>
    </w:div>
    <w:div w:id="1630550274">
      <w:bodyDiv w:val="1"/>
      <w:marLeft w:val="0"/>
      <w:marRight w:val="0"/>
      <w:marTop w:val="0"/>
      <w:marBottom w:val="0"/>
      <w:divBdr>
        <w:top w:val="none" w:sz="0" w:space="0" w:color="auto"/>
        <w:left w:val="none" w:sz="0" w:space="0" w:color="auto"/>
        <w:bottom w:val="none" w:sz="0" w:space="0" w:color="auto"/>
        <w:right w:val="none" w:sz="0" w:space="0" w:color="auto"/>
      </w:divBdr>
    </w:div>
    <w:div w:id="1663581975">
      <w:bodyDiv w:val="1"/>
      <w:marLeft w:val="0"/>
      <w:marRight w:val="0"/>
      <w:marTop w:val="0"/>
      <w:marBottom w:val="0"/>
      <w:divBdr>
        <w:top w:val="none" w:sz="0" w:space="0" w:color="auto"/>
        <w:left w:val="none" w:sz="0" w:space="0" w:color="auto"/>
        <w:bottom w:val="none" w:sz="0" w:space="0" w:color="auto"/>
        <w:right w:val="none" w:sz="0" w:space="0" w:color="auto"/>
      </w:divBdr>
    </w:div>
    <w:div w:id="1694189869">
      <w:bodyDiv w:val="1"/>
      <w:marLeft w:val="0"/>
      <w:marRight w:val="0"/>
      <w:marTop w:val="0"/>
      <w:marBottom w:val="0"/>
      <w:divBdr>
        <w:top w:val="none" w:sz="0" w:space="0" w:color="auto"/>
        <w:left w:val="none" w:sz="0" w:space="0" w:color="auto"/>
        <w:bottom w:val="none" w:sz="0" w:space="0" w:color="auto"/>
        <w:right w:val="none" w:sz="0" w:space="0" w:color="auto"/>
      </w:divBdr>
    </w:div>
    <w:div w:id="1759326203">
      <w:bodyDiv w:val="1"/>
      <w:marLeft w:val="0"/>
      <w:marRight w:val="0"/>
      <w:marTop w:val="0"/>
      <w:marBottom w:val="0"/>
      <w:divBdr>
        <w:top w:val="none" w:sz="0" w:space="0" w:color="auto"/>
        <w:left w:val="none" w:sz="0" w:space="0" w:color="auto"/>
        <w:bottom w:val="none" w:sz="0" w:space="0" w:color="auto"/>
        <w:right w:val="none" w:sz="0" w:space="0" w:color="auto"/>
      </w:divBdr>
    </w:div>
    <w:div w:id="1819760654">
      <w:bodyDiv w:val="1"/>
      <w:marLeft w:val="0"/>
      <w:marRight w:val="0"/>
      <w:marTop w:val="0"/>
      <w:marBottom w:val="0"/>
      <w:divBdr>
        <w:top w:val="none" w:sz="0" w:space="0" w:color="auto"/>
        <w:left w:val="none" w:sz="0" w:space="0" w:color="auto"/>
        <w:bottom w:val="none" w:sz="0" w:space="0" w:color="auto"/>
        <w:right w:val="none" w:sz="0" w:space="0" w:color="auto"/>
      </w:divBdr>
    </w:div>
    <w:div w:id="1822624476">
      <w:bodyDiv w:val="1"/>
      <w:marLeft w:val="0"/>
      <w:marRight w:val="0"/>
      <w:marTop w:val="0"/>
      <w:marBottom w:val="0"/>
      <w:divBdr>
        <w:top w:val="none" w:sz="0" w:space="0" w:color="auto"/>
        <w:left w:val="none" w:sz="0" w:space="0" w:color="auto"/>
        <w:bottom w:val="none" w:sz="0" w:space="0" w:color="auto"/>
        <w:right w:val="none" w:sz="0" w:space="0" w:color="auto"/>
      </w:divBdr>
    </w:div>
    <w:div w:id="1881627712">
      <w:bodyDiv w:val="1"/>
      <w:marLeft w:val="0"/>
      <w:marRight w:val="0"/>
      <w:marTop w:val="0"/>
      <w:marBottom w:val="0"/>
      <w:divBdr>
        <w:top w:val="none" w:sz="0" w:space="0" w:color="auto"/>
        <w:left w:val="none" w:sz="0" w:space="0" w:color="auto"/>
        <w:bottom w:val="none" w:sz="0" w:space="0" w:color="auto"/>
        <w:right w:val="none" w:sz="0" w:space="0" w:color="auto"/>
      </w:divBdr>
    </w:div>
    <w:div w:id="1884901270">
      <w:bodyDiv w:val="1"/>
      <w:marLeft w:val="0"/>
      <w:marRight w:val="0"/>
      <w:marTop w:val="0"/>
      <w:marBottom w:val="0"/>
      <w:divBdr>
        <w:top w:val="none" w:sz="0" w:space="0" w:color="auto"/>
        <w:left w:val="none" w:sz="0" w:space="0" w:color="auto"/>
        <w:bottom w:val="none" w:sz="0" w:space="0" w:color="auto"/>
        <w:right w:val="none" w:sz="0" w:space="0" w:color="auto"/>
      </w:divBdr>
    </w:div>
    <w:div w:id="1892692928">
      <w:bodyDiv w:val="1"/>
      <w:marLeft w:val="0"/>
      <w:marRight w:val="0"/>
      <w:marTop w:val="0"/>
      <w:marBottom w:val="0"/>
      <w:divBdr>
        <w:top w:val="none" w:sz="0" w:space="0" w:color="auto"/>
        <w:left w:val="none" w:sz="0" w:space="0" w:color="auto"/>
        <w:bottom w:val="none" w:sz="0" w:space="0" w:color="auto"/>
        <w:right w:val="none" w:sz="0" w:space="0" w:color="auto"/>
      </w:divBdr>
    </w:div>
    <w:div w:id="1912109728">
      <w:bodyDiv w:val="1"/>
      <w:marLeft w:val="0"/>
      <w:marRight w:val="0"/>
      <w:marTop w:val="0"/>
      <w:marBottom w:val="0"/>
      <w:divBdr>
        <w:top w:val="none" w:sz="0" w:space="0" w:color="auto"/>
        <w:left w:val="none" w:sz="0" w:space="0" w:color="auto"/>
        <w:bottom w:val="none" w:sz="0" w:space="0" w:color="auto"/>
        <w:right w:val="none" w:sz="0" w:space="0" w:color="auto"/>
      </w:divBdr>
    </w:div>
    <w:div w:id="1921870867">
      <w:bodyDiv w:val="1"/>
      <w:marLeft w:val="0"/>
      <w:marRight w:val="0"/>
      <w:marTop w:val="0"/>
      <w:marBottom w:val="0"/>
      <w:divBdr>
        <w:top w:val="none" w:sz="0" w:space="0" w:color="auto"/>
        <w:left w:val="none" w:sz="0" w:space="0" w:color="auto"/>
        <w:bottom w:val="none" w:sz="0" w:space="0" w:color="auto"/>
        <w:right w:val="none" w:sz="0" w:space="0" w:color="auto"/>
      </w:divBdr>
    </w:div>
    <w:div w:id="1924684323">
      <w:bodyDiv w:val="1"/>
      <w:marLeft w:val="0"/>
      <w:marRight w:val="0"/>
      <w:marTop w:val="0"/>
      <w:marBottom w:val="0"/>
      <w:divBdr>
        <w:top w:val="none" w:sz="0" w:space="0" w:color="auto"/>
        <w:left w:val="none" w:sz="0" w:space="0" w:color="auto"/>
        <w:bottom w:val="none" w:sz="0" w:space="0" w:color="auto"/>
        <w:right w:val="none" w:sz="0" w:space="0" w:color="auto"/>
      </w:divBdr>
    </w:div>
    <w:div w:id="1925458245">
      <w:bodyDiv w:val="1"/>
      <w:marLeft w:val="0"/>
      <w:marRight w:val="0"/>
      <w:marTop w:val="0"/>
      <w:marBottom w:val="0"/>
      <w:divBdr>
        <w:top w:val="none" w:sz="0" w:space="0" w:color="auto"/>
        <w:left w:val="none" w:sz="0" w:space="0" w:color="auto"/>
        <w:bottom w:val="none" w:sz="0" w:space="0" w:color="auto"/>
        <w:right w:val="none" w:sz="0" w:space="0" w:color="auto"/>
      </w:divBdr>
    </w:div>
    <w:div w:id="1951546893">
      <w:bodyDiv w:val="1"/>
      <w:marLeft w:val="0"/>
      <w:marRight w:val="0"/>
      <w:marTop w:val="0"/>
      <w:marBottom w:val="0"/>
      <w:divBdr>
        <w:top w:val="none" w:sz="0" w:space="0" w:color="auto"/>
        <w:left w:val="none" w:sz="0" w:space="0" w:color="auto"/>
        <w:bottom w:val="none" w:sz="0" w:space="0" w:color="auto"/>
        <w:right w:val="none" w:sz="0" w:space="0" w:color="auto"/>
      </w:divBdr>
    </w:div>
    <w:div w:id="1967270350">
      <w:bodyDiv w:val="1"/>
      <w:marLeft w:val="0"/>
      <w:marRight w:val="0"/>
      <w:marTop w:val="0"/>
      <w:marBottom w:val="0"/>
      <w:divBdr>
        <w:top w:val="none" w:sz="0" w:space="0" w:color="auto"/>
        <w:left w:val="none" w:sz="0" w:space="0" w:color="auto"/>
        <w:bottom w:val="none" w:sz="0" w:space="0" w:color="auto"/>
        <w:right w:val="none" w:sz="0" w:space="0" w:color="auto"/>
      </w:divBdr>
    </w:div>
    <w:div w:id="1981154923">
      <w:bodyDiv w:val="1"/>
      <w:marLeft w:val="0"/>
      <w:marRight w:val="0"/>
      <w:marTop w:val="0"/>
      <w:marBottom w:val="0"/>
      <w:divBdr>
        <w:top w:val="none" w:sz="0" w:space="0" w:color="auto"/>
        <w:left w:val="none" w:sz="0" w:space="0" w:color="auto"/>
        <w:bottom w:val="none" w:sz="0" w:space="0" w:color="auto"/>
        <w:right w:val="none" w:sz="0" w:space="0" w:color="auto"/>
      </w:divBdr>
    </w:div>
    <w:div w:id="1986856767">
      <w:bodyDiv w:val="1"/>
      <w:marLeft w:val="0"/>
      <w:marRight w:val="0"/>
      <w:marTop w:val="0"/>
      <w:marBottom w:val="0"/>
      <w:divBdr>
        <w:top w:val="none" w:sz="0" w:space="0" w:color="auto"/>
        <w:left w:val="none" w:sz="0" w:space="0" w:color="auto"/>
        <w:bottom w:val="none" w:sz="0" w:space="0" w:color="auto"/>
        <w:right w:val="none" w:sz="0" w:space="0" w:color="auto"/>
      </w:divBdr>
    </w:div>
    <w:div w:id="2021424857">
      <w:bodyDiv w:val="1"/>
      <w:marLeft w:val="0"/>
      <w:marRight w:val="0"/>
      <w:marTop w:val="0"/>
      <w:marBottom w:val="0"/>
      <w:divBdr>
        <w:top w:val="none" w:sz="0" w:space="0" w:color="auto"/>
        <w:left w:val="none" w:sz="0" w:space="0" w:color="auto"/>
        <w:bottom w:val="none" w:sz="0" w:space="0" w:color="auto"/>
        <w:right w:val="none" w:sz="0" w:space="0" w:color="auto"/>
      </w:divBdr>
    </w:div>
    <w:div w:id="2041280753">
      <w:bodyDiv w:val="1"/>
      <w:marLeft w:val="0"/>
      <w:marRight w:val="0"/>
      <w:marTop w:val="0"/>
      <w:marBottom w:val="0"/>
      <w:divBdr>
        <w:top w:val="none" w:sz="0" w:space="0" w:color="auto"/>
        <w:left w:val="none" w:sz="0" w:space="0" w:color="auto"/>
        <w:bottom w:val="none" w:sz="0" w:space="0" w:color="auto"/>
        <w:right w:val="none" w:sz="0" w:space="0" w:color="auto"/>
      </w:divBdr>
    </w:div>
    <w:div w:id="2068533499">
      <w:bodyDiv w:val="1"/>
      <w:marLeft w:val="0"/>
      <w:marRight w:val="0"/>
      <w:marTop w:val="0"/>
      <w:marBottom w:val="0"/>
      <w:divBdr>
        <w:top w:val="none" w:sz="0" w:space="0" w:color="auto"/>
        <w:left w:val="none" w:sz="0" w:space="0" w:color="auto"/>
        <w:bottom w:val="none" w:sz="0" w:space="0" w:color="auto"/>
        <w:right w:val="none" w:sz="0" w:space="0" w:color="auto"/>
      </w:divBdr>
    </w:div>
    <w:div w:id="211328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ontactenos@aguasdebarrancabermeja.gov.c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tencionalusuario@aguasdebarrancabermeja.gov.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uasdebarrancabermej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guasdebarrancabermeja.gov.c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guasdebarrancabermeja.gov.co/pqrsd/inicio/"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D875-EF2D-472C-8DDB-76F72F75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5841</Words>
  <Characters>32126</Characters>
  <Application>Microsoft Office Word</Application>
  <DocSecurity>4</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ochoa</dc:creator>
  <cp:keywords/>
  <dc:description/>
  <cp:lastModifiedBy>Hilda Vanegas Calderon</cp:lastModifiedBy>
  <cp:revision>2</cp:revision>
  <dcterms:created xsi:type="dcterms:W3CDTF">2024-04-30T20:22:00Z</dcterms:created>
  <dcterms:modified xsi:type="dcterms:W3CDTF">2024-04-30T20:22:00Z</dcterms:modified>
</cp:coreProperties>
</file>